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9B3D3F" w14:textId="0F06E09A" w:rsidR="007E1C63" w:rsidRPr="00B91ED9" w:rsidRDefault="00EF03D5" w:rsidP="00B91ED9">
      <w:pPr>
        <w:spacing w:after="0"/>
        <w:rPr>
          <w:sz w:val="36"/>
          <w:szCs w:val="36"/>
        </w:rPr>
      </w:pPr>
      <w:r>
        <w:rPr>
          <w:sz w:val="36"/>
          <w:szCs w:val="36"/>
        </w:rPr>
        <w:t>6</w:t>
      </w:r>
      <w:r w:rsidR="009E6239">
        <w:rPr>
          <w:sz w:val="36"/>
          <w:szCs w:val="36"/>
        </w:rPr>
        <w:t xml:space="preserve"> Foot</w:t>
      </w:r>
      <w:r w:rsidR="009120FD">
        <w:rPr>
          <w:sz w:val="36"/>
          <w:szCs w:val="36"/>
        </w:rPr>
        <w:t xml:space="preserve"> &amp; </w:t>
      </w:r>
      <w:r>
        <w:rPr>
          <w:sz w:val="36"/>
          <w:szCs w:val="36"/>
        </w:rPr>
        <w:t>7</w:t>
      </w:r>
      <w:r w:rsidR="009E6239">
        <w:rPr>
          <w:sz w:val="36"/>
          <w:szCs w:val="36"/>
        </w:rPr>
        <w:t xml:space="preserve"> Foot</w:t>
      </w:r>
      <w:r>
        <w:rPr>
          <w:sz w:val="36"/>
          <w:szCs w:val="36"/>
        </w:rPr>
        <w:t xml:space="preserve"> Shower Layouts</w:t>
      </w:r>
    </w:p>
    <w:p w14:paraId="6199D69A" w14:textId="44F8D214" w:rsidR="00B91ED9" w:rsidRPr="00B91ED9" w:rsidRDefault="00B91ED9" w:rsidP="00B91ED9">
      <w:pPr>
        <w:spacing w:after="0"/>
        <w:rPr>
          <w:sz w:val="24"/>
          <w:szCs w:val="24"/>
        </w:rPr>
      </w:pPr>
      <w:r>
        <w:rPr>
          <w:sz w:val="24"/>
          <w:szCs w:val="24"/>
        </w:rPr>
        <w:t>By Shannon McKinney – DT Glass, Inc</w:t>
      </w:r>
    </w:p>
    <w:p w14:paraId="55F091FC" w14:textId="7F1D83E5" w:rsidR="008859CF" w:rsidRDefault="008859CF" w:rsidP="00B91ED9">
      <w:pPr>
        <w:spacing w:after="0"/>
        <w:rPr>
          <w:sz w:val="28"/>
          <w:szCs w:val="28"/>
        </w:rPr>
      </w:pPr>
    </w:p>
    <w:p w14:paraId="42E9B314" w14:textId="160582EF" w:rsidR="008859CF" w:rsidRDefault="008859CF" w:rsidP="00B91ED9">
      <w:pPr>
        <w:spacing w:after="0"/>
        <w:rPr>
          <w:sz w:val="28"/>
          <w:szCs w:val="28"/>
        </w:rPr>
      </w:pPr>
    </w:p>
    <w:p w14:paraId="7FFF25FA" w14:textId="32861E8C" w:rsidR="007D71CB" w:rsidRDefault="00EF03D5" w:rsidP="005A5200">
      <w:pPr>
        <w:spacing w:after="0"/>
        <w:rPr>
          <w:sz w:val="28"/>
          <w:szCs w:val="28"/>
        </w:rPr>
      </w:pPr>
      <w:r>
        <w:rPr>
          <w:sz w:val="28"/>
          <w:szCs w:val="28"/>
        </w:rPr>
        <w:t>Designing the glass</w:t>
      </w:r>
      <w:r w:rsidR="00043EA8">
        <w:rPr>
          <w:sz w:val="28"/>
          <w:szCs w:val="28"/>
        </w:rPr>
        <w:t xml:space="preserve"> enclosure</w:t>
      </w:r>
      <w:r>
        <w:rPr>
          <w:sz w:val="28"/>
          <w:szCs w:val="28"/>
        </w:rPr>
        <w:t xml:space="preserve"> for your average </w:t>
      </w:r>
      <w:proofErr w:type="gramStart"/>
      <w:r>
        <w:rPr>
          <w:sz w:val="28"/>
          <w:szCs w:val="28"/>
        </w:rPr>
        <w:t>5 foot</w:t>
      </w:r>
      <w:proofErr w:type="gramEnd"/>
      <w:r>
        <w:rPr>
          <w:sz w:val="28"/>
          <w:szCs w:val="28"/>
        </w:rPr>
        <w:t xml:space="preserve"> shower is pretty straightforward</w:t>
      </w:r>
      <w:r w:rsidR="009120FD">
        <w:rPr>
          <w:sz w:val="28"/>
          <w:szCs w:val="28"/>
        </w:rPr>
        <w:t>.</w:t>
      </w:r>
      <w:r>
        <w:rPr>
          <w:sz w:val="28"/>
          <w:szCs w:val="28"/>
        </w:rPr>
        <w:t xml:space="preserve">  </w:t>
      </w:r>
      <w:r w:rsidR="009120FD">
        <w:rPr>
          <w:sz w:val="28"/>
          <w:szCs w:val="28"/>
        </w:rPr>
        <w:t xml:space="preserve"> </w:t>
      </w:r>
      <w:r w:rsidR="006372C1">
        <w:rPr>
          <w:sz w:val="28"/>
          <w:szCs w:val="28"/>
        </w:rPr>
        <w:t xml:space="preserve">Use </w:t>
      </w:r>
      <w:proofErr w:type="gramStart"/>
      <w:r>
        <w:rPr>
          <w:sz w:val="28"/>
          <w:szCs w:val="28"/>
        </w:rPr>
        <w:t>30”+</w:t>
      </w:r>
      <w:proofErr w:type="gramEnd"/>
      <w:r>
        <w:rPr>
          <w:sz w:val="28"/>
          <w:szCs w:val="28"/>
        </w:rPr>
        <w:t>/- for the door, 30”+/- for the panel, and you’re all done.</w:t>
      </w:r>
      <w:r w:rsidR="00B97AF9">
        <w:rPr>
          <w:sz w:val="28"/>
          <w:szCs w:val="28"/>
        </w:rPr>
        <w:t xml:space="preserve">  </w:t>
      </w:r>
      <w:proofErr w:type="gramStart"/>
      <w:r w:rsidR="00B97AF9">
        <w:rPr>
          <w:sz w:val="28"/>
          <w:szCs w:val="28"/>
        </w:rPr>
        <w:t>Designing for</w:t>
      </w:r>
      <w:proofErr w:type="gramEnd"/>
      <w:r w:rsidR="00B97AF9">
        <w:rPr>
          <w:sz w:val="28"/>
          <w:szCs w:val="28"/>
        </w:rPr>
        <w:t xml:space="preserve"> a 6</w:t>
      </w:r>
      <w:r w:rsidR="00043EA8">
        <w:rPr>
          <w:sz w:val="28"/>
          <w:szCs w:val="28"/>
        </w:rPr>
        <w:t>-</w:t>
      </w:r>
      <w:r w:rsidR="00B97AF9">
        <w:rPr>
          <w:sz w:val="28"/>
          <w:szCs w:val="28"/>
        </w:rPr>
        <w:t xml:space="preserve">foot or </w:t>
      </w:r>
      <w:r w:rsidR="00043EA8">
        <w:rPr>
          <w:sz w:val="28"/>
          <w:szCs w:val="28"/>
        </w:rPr>
        <w:t>7-foot</w:t>
      </w:r>
      <w:r w:rsidR="00B97AF9">
        <w:rPr>
          <w:sz w:val="28"/>
          <w:szCs w:val="28"/>
        </w:rPr>
        <w:t xml:space="preserve"> opening takes a little more thought</w:t>
      </w:r>
      <w:r w:rsidR="009120FD">
        <w:rPr>
          <w:sz w:val="28"/>
          <w:szCs w:val="28"/>
        </w:rPr>
        <w:t>.</w:t>
      </w:r>
      <w:r w:rsidR="007D71CB">
        <w:rPr>
          <w:sz w:val="28"/>
          <w:szCs w:val="28"/>
        </w:rPr>
        <w:t xml:space="preserve"> </w:t>
      </w:r>
    </w:p>
    <w:p w14:paraId="73C8D34E" w14:textId="15AA89D5" w:rsidR="007D71CB" w:rsidRDefault="007D71CB" w:rsidP="005A5200">
      <w:pPr>
        <w:spacing w:after="0"/>
        <w:rPr>
          <w:sz w:val="28"/>
          <w:szCs w:val="28"/>
        </w:rPr>
      </w:pPr>
    </w:p>
    <w:p w14:paraId="75DB83E6" w14:textId="5E16E465" w:rsidR="007D71CB" w:rsidRDefault="00B97AF9" w:rsidP="005A5200">
      <w:pPr>
        <w:spacing w:after="0"/>
        <w:rPr>
          <w:sz w:val="28"/>
          <w:szCs w:val="28"/>
        </w:rPr>
      </w:pPr>
      <w:r>
        <w:rPr>
          <w:sz w:val="28"/>
          <w:szCs w:val="28"/>
        </w:rPr>
        <w:t>The first approach is to leave the door at a standard 28” or 30” width and simply make the panel wide</w:t>
      </w:r>
      <w:r w:rsidR="006372C1">
        <w:rPr>
          <w:sz w:val="28"/>
          <w:szCs w:val="28"/>
        </w:rPr>
        <w:t xml:space="preserve"> enough</w:t>
      </w:r>
      <w:r>
        <w:rPr>
          <w:sz w:val="28"/>
          <w:szCs w:val="28"/>
        </w:rPr>
        <w:t xml:space="preserve"> to fit the </w:t>
      </w:r>
      <w:r w:rsidR="009E6239">
        <w:rPr>
          <w:sz w:val="28"/>
          <w:szCs w:val="28"/>
        </w:rPr>
        <w:t xml:space="preserve">rest of the </w:t>
      </w:r>
      <w:r>
        <w:rPr>
          <w:sz w:val="28"/>
          <w:szCs w:val="28"/>
        </w:rPr>
        <w:t>space</w:t>
      </w:r>
      <w:r w:rsidR="00BE2875">
        <w:rPr>
          <w:sz w:val="28"/>
          <w:szCs w:val="28"/>
        </w:rPr>
        <w:t>.</w:t>
      </w:r>
      <w:r>
        <w:rPr>
          <w:sz w:val="28"/>
          <w:szCs w:val="28"/>
        </w:rPr>
        <w:t xml:space="preserve">  </w:t>
      </w:r>
      <w:r w:rsidR="003B76E2">
        <w:rPr>
          <w:sz w:val="28"/>
          <w:szCs w:val="28"/>
        </w:rPr>
        <w:t>However, any panel over 34” requires additional support</w:t>
      </w:r>
      <w:r>
        <w:rPr>
          <w:sz w:val="28"/>
          <w:szCs w:val="28"/>
        </w:rPr>
        <w:t xml:space="preserve">.  For a full discussion, refer to </w:t>
      </w:r>
      <w:r w:rsidR="00043EA8">
        <w:rPr>
          <w:sz w:val="28"/>
          <w:szCs w:val="28"/>
        </w:rPr>
        <w:t>our</w:t>
      </w:r>
      <w:r w:rsidR="003B76E2">
        <w:rPr>
          <w:sz w:val="28"/>
          <w:szCs w:val="28"/>
        </w:rPr>
        <w:t xml:space="preserve"> previous</w:t>
      </w:r>
      <w:r>
        <w:rPr>
          <w:sz w:val="28"/>
          <w:szCs w:val="28"/>
        </w:rPr>
        <w:t xml:space="preserve"> blog “</w:t>
      </w:r>
      <w:hyperlink r:id="rId7" w:history="1">
        <w:r w:rsidRPr="00111174">
          <w:rPr>
            <w:rStyle w:val="Hyperlink"/>
            <w:sz w:val="28"/>
            <w:szCs w:val="28"/>
          </w:rPr>
          <w:t>Oversized Panel Support</w:t>
        </w:r>
      </w:hyperlink>
      <w:r w:rsidR="00111174">
        <w:rPr>
          <w:sz w:val="28"/>
          <w:szCs w:val="28"/>
        </w:rPr>
        <w:t>.”</w:t>
      </w:r>
      <w:r>
        <w:rPr>
          <w:sz w:val="28"/>
          <w:szCs w:val="28"/>
        </w:rPr>
        <w:t xml:space="preserve">  The main point of the article was to provide four support options:  </w:t>
      </w:r>
      <w:r w:rsidR="00043EA8">
        <w:rPr>
          <w:sz w:val="28"/>
          <w:szCs w:val="28"/>
        </w:rPr>
        <w:t>s</w:t>
      </w:r>
      <w:r>
        <w:rPr>
          <w:sz w:val="28"/>
          <w:szCs w:val="28"/>
        </w:rPr>
        <w:t xml:space="preserve">upport </w:t>
      </w:r>
      <w:r w:rsidR="00043EA8">
        <w:rPr>
          <w:sz w:val="28"/>
          <w:szCs w:val="28"/>
        </w:rPr>
        <w:t>b</w:t>
      </w:r>
      <w:r>
        <w:rPr>
          <w:sz w:val="28"/>
          <w:szCs w:val="28"/>
        </w:rPr>
        <w:t xml:space="preserve">ar, </w:t>
      </w:r>
      <w:r w:rsidR="00043EA8">
        <w:rPr>
          <w:sz w:val="28"/>
          <w:szCs w:val="28"/>
        </w:rPr>
        <w:t>h</w:t>
      </w:r>
      <w:r>
        <w:rPr>
          <w:sz w:val="28"/>
          <w:szCs w:val="28"/>
        </w:rPr>
        <w:t xml:space="preserve">eader, </w:t>
      </w:r>
      <w:r w:rsidR="00043EA8">
        <w:rPr>
          <w:sz w:val="28"/>
          <w:szCs w:val="28"/>
        </w:rPr>
        <w:t>p</w:t>
      </w:r>
      <w:r>
        <w:rPr>
          <w:sz w:val="28"/>
          <w:szCs w:val="28"/>
        </w:rPr>
        <w:t xml:space="preserve">anel to the </w:t>
      </w:r>
      <w:r w:rsidR="00043EA8">
        <w:rPr>
          <w:sz w:val="28"/>
          <w:szCs w:val="28"/>
        </w:rPr>
        <w:t>c</w:t>
      </w:r>
      <w:r>
        <w:rPr>
          <w:sz w:val="28"/>
          <w:szCs w:val="28"/>
        </w:rPr>
        <w:t xml:space="preserve">eiling, or </w:t>
      </w:r>
      <w:r w:rsidR="00043EA8">
        <w:rPr>
          <w:sz w:val="28"/>
          <w:szCs w:val="28"/>
        </w:rPr>
        <w:t>g</w:t>
      </w:r>
      <w:r>
        <w:rPr>
          <w:sz w:val="28"/>
          <w:szCs w:val="28"/>
        </w:rPr>
        <w:t xml:space="preserve">lass </w:t>
      </w:r>
      <w:r w:rsidR="00043EA8">
        <w:rPr>
          <w:sz w:val="28"/>
          <w:szCs w:val="28"/>
        </w:rPr>
        <w:t>t</w:t>
      </w:r>
      <w:r>
        <w:rPr>
          <w:sz w:val="28"/>
          <w:szCs w:val="28"/>
        </w:rPr>
        <w:t>ransom.</w:t>
      </w:r>
    </w:p>
    <w:p w14:paraId="0F71FB82" w14:textId="27BCB314" w:rsidR="00B97AF9" w:rsidRDefault="00B97AF9" w:rsidP="005A5200">
      <w:pPr>
        <w:spacing w:after="0"/>
        <w:rPr>
          <w:sz w:val="28"/>
          <w:szCs w:val="28"/>
        </w:rPr>
      </w:pPr>
    </w:p>
    <w:p w14:paraId="1D50B755" w14:textId="0D2EDB76" w:rsidR="00C13BA3" w:rsidRDefault="009E6239" w:rsidP="005A5200">
      <w:pPr>
        <w:spacing w:after="0"/>
        <w:rPr>
          <w:sz w:val="28"/>
          <w:szCs w:val="28"/>
        </w:rPr>
      </w:pPr>
      <w:r>
        <w:rPr>
          <w:noProof/>
          <w:sz w:val="28"/>
          <w:szCs w:val="28"/>
        </w:rPr>
        <mc:AlternateContent>
          <mc:Choice Requires="wps">
            <w:drawing>
              <wp:anchor distT="0" distB="0" distL="114300" distR="114300" simplePos="0" relativeHeight="251672576" behindDoc="0" locked="0" layoutInCell="1" allowOverlap="1" wp14:anchorId="5601C01A" wp14:editId="1188DE7B">
                <wp:simplePos x="0" y="0"/>
                <wp:positionH relativeFrom="column">
                  <wp:posOffset>3200400</wp:posOffset>
                </wp:positionH>
                <wp:positionV relativeFrom="paragraph">
                  <wp:posOffset>10160</wp:posOffset>
                </wp:positionV>
                <wp:extent cx="1841500" cy="314325"/>
                <wp:effectExtent l="0" t="0" r="6350" b="9525"/>
                <wp:wrapNone/>
                <wp:docPr id="17" name="Text Box 17"/>
                <wp:cNvGraphicFramePr/>
                <a:graphic xmlns:a="http://schemas.openxmlformats.org/drawingml/2006/main">
                  <a:graphicData uri="http://schemas.microsoft.com/office/word/2010/wordprocessingShape">
                    <wps:wsp>
                      <wps:cNvSpPr txBox="1"/>
                      <wps:spPr>
                        <a:xfrm>
                          <a:off x="0" y="0"/>
                          <a:ext cx="1841500" cy="314325"/>
                        </a:xfrm>
                        <a:prstGeom prst="rect">
                          <a:avLst/>
                        </a:prstGeom>
                        <a:solidFill>
                          <a:sysClr val="window" lastClr="FFFFFF"/>
                        </a:solidFill>
                        <a:ln w="6350">
                          <a:noFill/>
                        </a:ln>
                      </wps:spPr>
                      <wps:txbx>
                        <w:txbxContent>
                          <w:p w14:paraId="217147D7" w14:textId="5C07514C" w:rsidR="009E6239" w:rsidRPr="009E6239" w:rsidRDefault="009E6239" w:rsidP="009E6239">
                            <w:pPr>
                              <w:jc w:val="center"/>
                            </w:pPr>
                            <w:r>
                              <w:t>Header</w:t>
                            </w:r>
                            <w:r w:rsidRPr="009E6239">
                              <w:t xml:space="preserv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01C01A" id="_x0000_t202" coordsize="21600,21600" o:spt="202" path="m,l,21600r21600,l21600,xe">
                <v:stroke joinstyle="miter"/>
                <v:path gradientshapeok="t" o:connecttype="rect"/>
              </v:shapetype>
              <v:shape id="Text Box 17" o:spid="_x0000_s1026" type="#_x0000_t202" style="position:absolute;margin-left:252pt;margin-top:.8pt;width:145pt;height:24.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" fillcolor="window" stroked="f" strokeweight=".5pt">
                <v:textbox>
                  <w:txbxContent>
                    <w:p w14:paraId="217147D7" w14:textId="5C07514C" w:rsidR="009E6239" w:rsidRPr="009E6239" w:rsidRDefault="009E6239" w:rsidP="009E6239">
                      <w:pPr>
                        <w:jc w:val="center"/>
                      </w:pPr>
                      <w:r>
                        <w:t>Header</w:t>
                      </w:r>
                      <w:r w:rsidRPr="009E6239">
                        <w:t xml:space="preserve"> Support</w:t>
                      </w:r>
                    </w:p>
                  </w:txbxContent>
                </v:textbox>
              </v:shape>
            </w:pict>
          </mc:Fallback>
        </mc:AlternateContent>
      </w:r>
      <w:r>
        <w:rPr>
          <w:noProof/>
          <w:sz w:val="28"/>
          <w:szCs w:val="28"/>
        </w:rPr>
        <mc:AlternateContent>
          <mc:Choice Requires="wps">
            <w:drawing>
              <wp:anchor distT="0" distB="0" distL="114300" distR="114300" simplePos="0" relativeHeight="251670528" behindDoc="0" locked="0" layoutInCell="1" allowOverlap="1" wp14:anchorId="3C757EF5" wp14:editId="69C9B0A5">
                <wp:simplePos x="0" y="0"/>
                <wp:positionH relativeFrom="column">
                  <wp:posOffset>552450</wp:posOffset>
                </wp:positionH>
                <wp:positionV relativeFrom="paragraph">
                  <wp:posOffset>10160</wp:posOffset>
                </wp:positionV>
                <wp:extent cx="2075180" cy="314325"/>
                <wp:effectExtent l="0" t="0" r="1270" b="9525"/>
                <wp:wrapNone/>
                <wp:docPr id="15" name="Text Box 15"/>
                <wp:cNvGraphicFramePr/>
                <a:graphic xmlns:a="http://schemas.openxmlformats.org/drawingml/2006/main">
                  <a:graphicData uri="http://schemas.microsoft.com/office/word/2010/wordprocessingShape">
                    <wps:wsp>
                      <wps:cNvSpPr txBox="1"/>
                      <wps:spPr>
                        <a:xfrm>
                          <a:off x="0" y="0"/>
                          <a:ext cx="2075180" cy="314325"/>
                        </a:xfrm>
                        <a:prstGeom prst="rect">
                          <a:avLst/>
                        </a:prstGeom>
                        <a:solidFill>
                          <a:schemeClr val="lt1"/>
                        </a:solidFill>
                        <a:ln w="6350">
                          <a:noFill/>
                        </a:ln>
                      </wps:spPr>
                      <wps:txbx>
                        <w:txbxContent>
                          <w:p w14:paraId="10220AA7" w14:textId="5F6C3A75" w:rsidR="009E6239" w:rsidRPr="009E6239" w:rsidRDefault="009E6239" w:rsidP="009E6239">
                            <w:pPr>
                              <w:jc w:val="center"/>
                            </w:pPr>
                            <w:r w:rsidRPr="009E6239">
                              <w:t>Panel Support Bar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C757EF5" id="Text Box 15" o:spid="_x0000_s1027" type="#_x0000_t202" style="position:absolute;margin-left:43.5pt;margin-top:.8pt;width:163.4pt;height:24.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" fillcolor="white [3201]" stroked="f" strokeweight=".5pt">
                <v:textbox>
                  <w:txbxContent>
                    <w:p w14:paraId="10220AA7" w14:textId="5F6C3A75" w:rsidR="009E6239" w:rsidRPr="009E6239" w:rsidRDefault="009E6239" w:rsidP="009E6239">
                      <w:pPr>
                        <w:jc w:val="center"/>
                      </w:pPr>
                      <w:r w:rsidRPr="009E6239">
                        <w:t>Panel Support Bar</w:t>
                      </w:r>
                    </w:p>
                  </w:txbxContent>
                </v:textbox>
              </v:shape>
            </w:pict>
          </mc:Fallback>
        </mc:AlternateContent>
      </w:r>
    </w:p>
    <w:p w14:paraId="7262F551" w14:textId="794367E2" w:rsidR="00B97AF9" w:rsidRDefault="00C13BA3" w:rsidP="005A5200">
      <w:pPr>
        <w:spacing w:after="0"/>
        <w:rPr>
          <w:sz w:val="28"/>
          <w:szCs w:val="28"/>
        </w:rPr>
      </w:pPr>
      <w:r>
        <w:rPr>
          <w:noProof/>
          <w:sz w:val="28"/>
          <w:szCs w:val="28"/>
        </w:rPr>
        <w:drawing>
          <wp:anchor distT="0" distB="0" distL="114300" distR="114300" simplePos="0" relativeHeight="251679744" behindDoc="0" locked="0" layoutInCell="1" allowOverlap="1" wp14:anchorId="3875126A" wp14:editId="0DD23AC2">
            <wp:simplePos x="0" y="0"/>
            <wp:positionH relativeFrom="column">
              <wp:posOffset>3200400</wp:posOffset>
            </wp:positionH>
            <wp:positionV relativeFrom="paragraph">
              <wp:posOffset>106969</wp:posOffset>
            </wp:positionV>
            <wp:extent cx="1842116" cy="2762250"/>
            <wp:effectExtent l="19050" t="19050" r="25400" b="190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42116" cy="276225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80768" behindDoc="0" locked="0" layoutInCell="1" allowOverlap="1" wp14:anchorId="61750E76" wp14:editId="028031AD">
            <wp:simplePos x="0" y="0"/>
            <wp:positionH relativeFrom="column">
              <wp:posOffset>552450</wp:posOffset>
            </wp:positionH>
            <wp:positionV relativeFrom="paragraph">
              <wp:posOffset>88265</wp:posOffset>
            </wp:positionV>
            <wp:extent cx="2075544" cy="2781300"/>
            <wp:effectExtent l="0" t="0" r="1270" b="0"/>
            <wp:wrapNone/>
            <wp:docPr id="9" name="Picture 9" descr="A picture containing indoor, wall, floor,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indoor, wall, floor, room&#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075544" cy="2781300"/>
                    </a:xfrm>
                    <a:prstGeom prst="rect">
                      <a:avLst/>
                    </a:prstGeom>
                    <a:ln w="3175">
                      <a:noFill/>
                    </a:ln>
                  </pic:spPr>
                </pic:pic>
              </a:graphicData>
            </a:graphic>
            <wp14:sizeRelH relativeFrom="margin">
              <wp14:pctWidth>0</wp14:pctWidth>
            </wp14:sizeRelH>
            <wp14:sizeRelV relativeFrom="margin">
              <wp14:pctHeight>0</wp14:pctHeight>
            </wp14:sizeRelV>
          </wp:anchor>
        </w:drawing>
      </w:r>
    </w:p>
    <w:p w14:paraId="56121CFF" w14:textId="7747702F" w:rsidR="00B97AF9" w:rsidRDefault="00B97AF9" w:rsidP="005A5200">
      <w:pPr>
        <w:spacing w:after="0"/>
        <w:rPr>
          <w:sz w:val="28"/>
          <w:szCs w:val="28"/>
        </w:rPr>
      </w:pPr>
    </w:p>
    <w:p w14:paraId="2566219F" w14:textId="77777777" w:rsidR="005C7636" w:rsidRDefault="005C7636" w:rsidP="005A5200">
      <w:pPr>
        <w:spacing w:after="0"/>
        <w:rPr>
          <w:sz w:val="28"/>
          <w:szCs w:val="28"/>
        </w:rPr>
      </w:pPr>
    </w:p>
    <w:p w14:paraId="4A7855B7" w14:textId="77777777" w:rsidR="005C7636" w:rsidRDefault="005C7636" w:rsidP="005A5200">
      <w:pPr>
        <w:spacing w:after="0"/>
        <w:rPr>
          <w:sz w:val="28"/>
          <w:szCs w:val="28"/>
        </w:rPr>
      </w:pPr>
    </w:p>
    <w:p w14:paraId="2B9CBA82" w14:textId="77777777" w:rsidR="005C7636" w:rsidRDefault="005C7636" w:rsidP="005A5200">
      <w:pPr>
        <w:spacing w:after="0"/>
        <w:rPr>
          <w:sz w:val="28"/>
          <w:szCs w:val="28"/>
        </w:rPr>
      </w:pPr>
    </w:p>
    <w:p w14:paraId="79B880C5" w14:textId="77777777" w:rsidR="005C7636" w:rsidRDefault="005C7636" w:rsidP="005A5200">
      <w:pPr>
        <w:spacing w:after="0"/>
        <w:rPr>
          <w:sz w:val="28"/>
          <w:szCs w:val="28"/>
        </w:rPr>
      </w:pPr>
    </w:p>
    <w:p w14:paraId="10EB116C" w14:textId="77777777" w:rsidR="005C7636" w:rsidRDefault="005C7636" w:rsidP="005A5200">
      <w:pPr>
        <w:spacing w:after="0"/>
        <w:rPr>
          <w:sz w:val="28"/>
          <w:szCs w:val="28"/>
        </w:rPr>
      </w:pPr>
    </w:p>
    <w:p w14:paraId="44D9020D" w14:textId="77777777" w:rsidR="005C7636" w:rsidRDefault="005C7636" w:rsidP="005A5200">
      <w:pPr>
        <w:spacing w:after="0"/>
        <w:rPr>
          <w:sz w:val="28"/>
          <w:szCs w:val="28"/>
        </w:rPr>
      </w:pPr>
    </w:p>
    <w:p w14:paraId="65846A06" w14:textId="77777777" w:rsidR="005C7636" w:rsidRDefault="005C7636" w:rsidP="005A5200">
      <w:pPr>
        <w:spacing w:after="0"/>
        <w:rPr>
          <w:sz w:val="28"/>
          <w:szCs w:val="28"/>
        </w:rPr>
      </w:pPr>
    </w:p>
    <w:p w14:paraId="0AE47C07" w14:textId="77777777" w:rsidR="005C7636" w:rsidRDefault="005C7636" w:rsidP="005A5200">
      <w:pPr>
        <w:spacing w:after="0"/>
        <w:rPr>
          <w:sz w:val="28"/>
          <w:szCs w:val="28"/>
        </w:rPr>
      </w:pPr>
    </w:p>
    <w:p w14:paraId="3DBC681D" w14:textId="77777777" w:rsidR="005C7636" w:rsidRDefault="005C7636" w:rsidP="005A5200">
      <w:pPr>
        <w:spacing w:after="0"/>
        <w:rPr>
          <w:sz w:val="28"/>
          <w:szCs w:val="28"/>
        </w:rPr>
      </w:pPr>
    </w:p>
    <w:p w14:paraId="272B8A2B" w14:textId="77777777" w:rsidR="005C7636" w:rsidRDefault="005C7636" w:rsidP="005A5200">
      <w:pPr>
        <w:spacing w:after="0"/>
        <w:rPr>
          <w:sz w:val="28"/>
          <w:szCs w:val="28"/>
        </w:rPr>
      </w:pPr>
    </w:p>
    <w:p w14:paraId="3746E0F7" w14:textId="77777777" w:rsidR="00185F55" w:rsidRDefault="00185F55" w:rsidP="005A5200">
      <w:pPr>
        <w:spacing w:after="0"/>
        <w:rPr>
          <w:sz w:val="28"/>
          <w:szCs w:val="28"/>
        </w:rPr>
      </w:pPr>
    </w:p>
    <w:p w14:paraId="4AABD550" w14:textId="77777777" w:rsidR="00185F55" w:rsidRDefault="00185F55" w:rsidP="005A5200">
      <w:pPr>
        <w:spacing w:after="0"/>
        <w:rPr>
          <w:sz w:val="28"/>
          <w:szCs w:val="28"/>
        </w:rPr>
      </w:pPr>
    </w:p>
    <w:p w14:paraId="0C6C1BDA" w14:textId="77777777" w:rsidR="00185F55" w:rsidRDefault="00185F55" w:rsidP="005A5200">
      <w:pPr>
        <w:spacing w:after="0"/>
        <w:rPr>
          <w:sz w:val="28"/>
          <w:szCs w:val="28"/>
        </w:rPr>
      </w:pPr>
    </w:p>
    <w:p w14:paraId="6AEA823A" w14:textId="77777777" w:rsidR="00185F55" w:rsidRDefault="00185F55" w:rsidP="005A5200">
      <w:pPr>
        <w:spacing w:after="0"/>
        <w:rPr>
          <w:sz w:val="28"/>
          <w:szCs w:val="28"/>
        </w:rPr>
      </w:pPr>
    </w:p>
    <w:p w14:paraId="37902545" w14:textId="77777777" w:rsidR="00185F55" w:rsidRDefault="00185F55" w:rsidP="005A5200">
      <w:pPr>
        <w:spacing w:after="0"/>
        <w:rPr>
          <w:sz w:val="28"/>
          <w:szCs w:val="28"/>
        </w:rPr>
      </w:pPr>
    </w:p>
    <w:p w14:paraId="4B2F13F6" w14:textId="0F512C10" w:rsidR="00623639" w:rsidRDefault="009E6239" w:rsidP="005A5200">
      <w:pPr>
        <w:spacing w:after="0"/>
        <w:rPr>
          <w:sz w:val="28"/>
          <w:szCs w:val="28"/>
        </w:rPr>
      </w:pPr>
      <w:r>
        <w:rPr>
          <w:noProof/>
          <w:sz w:val="28"/>
          <w:szCs w:val="28"/>
        </w:rPr>
        <w:lastRenderedPageBreak/>
        <mc:AlternateContent>
          <mc:Choice Requires="wps">
            <w:drawing>
              <wp:anchor distT="0" distB="0" distL="114300" distR="114300" simplePos="0" relativeHeight="251676672" behindDoc="0" locked="0" layoutInCell="1" allowOverlap="1" wp14:anchorId="381419A3" wp14:editId="54A1C7A8">
                <wp:simplePos x="0" y="0"/>
                <wp:positionH relativeFrom="column">
                  <wp:posOffset>2619375</wp:posOffset>
                </wp:positionH>
                <wp:positionV relativeFrom="paragraph">
                  <wp:posOffset>57150</wp:posOffset>
                </wp:positionV>
                <wp:extent cx="1842770" cy="314325"/>
                <wp:effectExtent l="0" t="0" r="5080" b="9525"/>
                <wp:wrapNone/>
                <wp:docPr id="19" name="Text Box 19"/>
                <wp:cNvGraphicFramePr/>
                <a:graphic xmlns:a="http://schemas.openxmlformats.org/drawingml/2006/main">
                  <a:graphicData uri="http://schemas.microsoft.com/office/word/2010/wordprocessingShape">
                    <wps:wsp>
                      <wps:cNvSpPr txBox="1"/>
                      <wps:spPr>
                        <a:xfrm>
                          <a:off x="0" y="0"/>
                          <a:ext cx="1842770" cy="314325"/>
                        </a:xfrm>
                        <a:prstGeom prst="rect">
                          <a:avLst/>
                        </a:prstGeom>
                        <a:solidFill>
                          <a:sysClr val="window" lastClr="FFFFFF"/>
                        </a:solidFill>
                        <a:ln w="6350">
                          <a:noFill/>
                        </a:ln>
                      </wps:spPr>
                      <wps:txbx>
                        <w:txbxContent>
                          <w:p w14:paraId="0D414498" w14:textId="396FF2EF" w:rsidR="009E6239" w:rsidRPr="009E6239" w:rsidRDefault="009E6239" w:rsidP="009E6239">
                            <w:pPr>
                              <w:jc w:val="center"/>
                            </w:pPr>
                            <w:r>
                              <w:t>Glass Transom</w:t>
                            </w:r>
                            <w:r w:rsidRPr="009E6239">
                              <w:t xml:space="preserve">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419A3" id="Text Box 19" o:spid="_x0000_s1028" type="#_x0000_t202" style="position:absolute;margin-left:206.25pt;margin-top:4.5pt;width:145.1pt;height:24.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" fillcolor="window" stroked="f" strokeweight=".5pt">
                <v:textbox>
                  <w:txbxContent>
                    <w:p w14:paraId="0D414498" w14:textId="396FF2EF" w:rsidR="009E6239" w:rsidRPr="009E6239" w:rsidRDefault="009E6239" w:rsidP="009E6239">
                      <w:pPr>
                        <w:jc w:val="center"/>
                      </w:pPr>
                      <w:r>
                        <w:t>Glass Transom</w:t>
                      </w:r>
                      <w:r w:rsidRPr="009E6239">
                        <w:t xml:space="preserve"> Support</w:t>
                      </w:r>
                    </w:p>
                  </w:txbxContent>
                </v:textbox>
              </v:shape>
            </w:pict>
          </mc:Fallback>
        </mc:AlternateContent>
      </w:r>
      <w:r>
        <w:rPr>
          <w:noProof/>
          <w:sz w:val="28"/>
          <w:szCs w:val="28"/>
        </w:rPr>
        <mc:AlternateContent>
          <mc:Choice Requires="wps">
            <w:drawing>
              <wp:anchor distT="0" distB="0" distL="114300" distR="114300" simplePos="0" relativeHeight="251674624" behindDoc="0" locked="0" layoutInCell="1" allowOverlap="1" wp14:anchorId="1973187A" wp14:editId="3AF63FEA">
                <wp:simplePos x="0" y="0"/>
                <wp:positionH relativeFrom="column">
                  <wp:posOffset>285750</wp:posOffset>
                </wp:positionH>
                <wp:positionV relativeFrom="paragraph">
                  <wp:posOffset>47625</wp:posOffset>
                </wp:positionV>
                <wp:extent cx="1846580" cy="314325"/>
                <wp:effectExtent l="0" t="0" r="1270" b="9525"/>
                <wp:wrapNone/>
                <wp:docPr id="18" name="Text Box 18"/>
                <wp:cNvGraphicFramePr/>
                <a:graphic xmlns:a="http://schemas.openxmlformats.org/drawingml/2006/main">
                  <a:graphicData uri="http://schemas.microsoft.com/office/word/2010/wordprocessingShape">
                    <wps:wsp>
                      <wps:cNvSpPr txBox="1"/>
                      <wps:spPr>
                        <a:xfrm>
                          <a:off x="0" y="0"/>
                          <a:ext cx="1846580" cy="314325"/>
                        </a:xfrm>
                        <a:prstGeom prst="rect">
                          <a:avLst/>
                        </a:prstGeom>
                        <a:solidFill>
                          <a:sysClr val="window" lastClr="FFFFFF"/>
                        </a:solidFill>
                        <a:ln w="6350">
                          <a:noFill/>
                        </a:ln>
                      </wps:spPr>
                      <wps:txbx>
                        <w:txbxContent>
                          <w:p w14:paraId="1FC6B098" w14:textId="6269BB3F" w:rsidR="009E6239" w:rsidRPr="009E6239" w:rsidRDefault="009E6239" w:rsidP="009E6239">
                            <w:pPr>
                              <w:jc w:val="center"/>
                            </w:pPr>
                            <w:r w:rsidRPr="009E6239">
                              <w:t xml:space="preserve">Panel </w:t>
                            </w:r>
                            <w:r>
                              <w:t>with Ceiling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3187A" id="Text Box 18" o:spid="_x0000_s1029" type="#_x0000_t202" style="position:absolute;margin-left:22.5pt;margin-top:3.75pt;width:145.4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" fillcolor="window" stroked="f" strokeweight=".5pt">
                <v:textbox>
                  <w:txbxContent>
                    <w:p w14:paraId="1FC6B098" w14:textId="6269BB3F" w:rsidR="009E6239" w:rsidRPr="009E6239" w:rsidRDefault="009E6239" w:rsidP="009E6239">
                      <w:pPr>
                        <w:jc w:val="center"/>
                      </w:pPr>
                      <w:r w:rsidRPr="009E6239">
                        <w:t xml:space="preserve">Panel </w:t>
                      </w:r>
                      <w:r>
                        <w:t>with Ceiling Support</w:t>
                      </w:r>
                    </w:p>
                  </w:txbxContent>
                </v:textbox>
              </v:shape>
            </w:pict>
          </mc:Fallback>
        </mc:AlternateContent>
      </w:r>
    </w:p>
    <w:p w14:paraId="1CFCF34B" w14:textId="3AA79C97" w:rsidR="003B3F73" w:rsidRDefault="00C13BA3" w:rsidP="005A5200">
      <w:pPr>
        <w:spacing w:after="0"/>
        <w:rPr>
          <w:sz w:val="28"/>
          <w:szCs w:val="28"/>
        </w:rPr>
      </w:pPr>
      <w:r>
        <w:rPr>
          <w:noProof/>
          <w:sz w:val="28"/>
          <w:szCs w:val="28"/>
        </w:rPr>
        <w:drawing>
          <wp:anchor distT="0" distB="0" distL="114300" distR="114300" simplePos="0" relativeHeight="251677696" behindDoc="0" locked="0" layoutInCell="1" allowOverlap="1" wp14:anchorId="3421CB8D" wp14:editId="032E9D75">
            <wp:simplePos x="0" y="0"/>
            <wp:positionH relativeFrom="column">
              <wp:posOffset>2619375</wp:posOffset>
            </wp:positionH>
            <wp:positionV relativeFrom="paragraph">
              <wp:posOffset>123825</wp:posOffset>
            </wp:positionV>
            <wp:extent cx="1843210" cy="2769870"/>
            <wp:effectExtent l="19050" t="19050" r="24130" b="1143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43210" cy="276987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78720" behindDoc="0" locked="0" layoutInCell="1" allowOverlap="1" wp14:anchorId="09C7C897" wp14:editId="7EC57F1B">
            <wp:simplePos x="0" y="0"/>
            <wp:positionH relativeFrom="column">
              <wp:posOffset>285750</wp:posOffset>
            </wp:positionH>
            <wp:positionV relativeFrom="paragraph">
              <wp:posOffset>127635</wp:posOffset>
            </wp:positionV>
            <wp:extent cx="1846580" cy="2769870"/>
            <wp:effectExtent l="19050" t="19050" r="20320" b="114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46580" cy="2769870"/>
                    </a:xfrm>
                    <a:prstGeom prst="rect">
                      <a:avLst/>
                    </a:prstGeom>
                    <a:ln w="6350">
                      <a:solidFill>
                        <a:schemeClr val="tx1"/>
                      </a:solidFill>
                    </a:ln>
                  </pic:spPr>
                </pic:pic>
              </a:graphicData>
            </a:graphic>
            <wp14:sizeRelH relativeFrom="margin">
              <wp14:pctWidth>0</wp14:pctWidth>
            </wp14:sizeRelH>
            <wp14:sizeRelV relativeFrom="margin">
              <wp14:pctHeight>0</wp14:pctHeight>
            </wp14:sizeRelV>
          </wp:anchor>
        </w:drawing>
      </w:r>
    </w:p>
    <w:p w14:paraId="4FE40139" w14:textId="65F7C335" w:rsidR="003B3F73" w:rsidRDefault="003B3F73" w:rsidP="005A5200">
      <w:pPr>
        <w:spacing w:after="0"/>
        <w:rPr>
          <w:sz w:val="28"/>
          <w:szCs w:val="28"/>
        </w:rPr>
      </w:pPr>
    </w:p>
    <w:p w14:paraId="6D332183" w14:textId="39697A14" w:rsidR="003B3F73" w:rsidRDefault="003B3F73" w:rsidP="005A5200">
      <w:pPr>
        <w:spacing w:after="0"/>
        <w:rPr>
          <w:sz w:val="28"/>
          <w:szCs w:val="28"/>
        </w:rPr>
      </w:pPr>
    </w:p>
    <w:p w14:paraId="6590CFFB" w14:textId="7963A8BC" w:rsidR="003B3F73" w:rsidRDefault="003B3F73" w:rsidP="005A5200">
      <w:pPr>
        <w:spacing w:after="0"/>
        <w:rPr>
          <w:sz w:val="28"/>
          <w:szCs w:val="28"/>
        </w:rPr>
      </w:pPr>
    </w:p>
    <w:p w14:paraId="134791B5" w14:textId="3AA6C4B9" w:rsidR="003B3F73" w:rsidRDefault="003B3F73" w:rsidP="005A5200">
      <w:pPr>
        <w:spacing w:after="0"/>
        <w:rPr>
          <w:sz w:val="28"/>
          <w:szCs w:val="28"/>
        </w:rPr>
      </w:pPr>
    </w:p>
    <w:p w14:paraId="0B64DA5E" w14:textId="6478758D" w:rsidR="003B3F73" w:rsidRDefault="003B3F73" w:rsidP="005A5200">
      <w:pPr>
        <w:spacing w:after="0"/>
        <w:rPr>
          <w:sz w:val="28"/>
          <w:szCs w:val="28"/>
        </w:rPr>
      </w:pPr>
    </w:p>
    <w:p w14:paraId="795B8BDD" w14:textId="2EA8ABFC" w:rsidR="003B3F73" w:rsidRDefault="003B3F73" w:rsidP="005A5200">
      <w:pPr>
        <w:spacing w:after="0"/>
        <w:rPr>
          <w:sz w:val="28"/>
          <w:szCs w:val="28"/>
        </w:rPr>
      </w:pPr>
    </w:p>
    <w:p w14:paraId="67CACB08" w14:textId="7F077352" w:rsidR="003B3F73" w:rsidRDefault="003B3F73" w:rsidP="005A5200">
      <w:pPr>
        <w:spacing w:after="0"/>
        <w:rPr>
          <w:sz w:val="28"/>
          <w:szCs w:val="28"/>
        </w:rPr>
      </w:pPr>
    </w:p>
    <w:p w14:paraId="357F525F" w14:textId="5F39FCC0" w:rsidR="003B3F73" w:rsidRDefault="003B3F73" w:rsidP="005A5200">
      <w:pPr>
        <w:spacing w:after="0"/>
        <w:rPr>
          <w:sz w:val="28"/>
          <w:szCs w:val="28"/>
        </w:rPr>
      </w:pPr>
    </w:p>
    <w:p w14:paraId="2643DF0D" w14:textId="5E0D9892" w:rsidR="003B3F73" w:rsidRDefault="003B3F73" w:rsidP="005A5200">
      <w:pPr>
        <w:spacing w:after="0"/>
        <w:rPr>
          <w:sz w:val="28"/>
          <w:szCs w:val="28"/>
        </w:rPr>
      </w:pPr>
    </w:p>
    <w:p w14:paraId="28D76313" w14:textId="4995BF3B" w:rsidR="003B3F73" w:rsidRDefault="003B3F73" w:rsidP="005A5200">
      <w:pPr>
        <w:spacing w:after="0"/>
        <w:rPr>
          <w:sz w:val="28"/>
          <w:szCs w:val="28"/>
        </w:rPr>
      </w:pPr>
    </w:p>
    <w:p w14:paraId="32D95999" w14:textId="58A3D20E" w:rsidR="003B3F73" w:rsidRDefault="003B3F73" w:rsidP="005A5200">
      <w:pPr>
        <w:spacing w:after="0"/>
        <w:rPr>
          <w:sz w:val="28"/>
          <w:szCs w:val="28"/>
        </w:rPr>
      </w:pPr>
    </w:p>
    <w:p w14:paraId="0FD17A9E" w14:textId="488247CC" w:rsidR="003B3F73" w:rsidRDefault="003B3F73" w:rsidP="005A5200">
      <w:pPr>
        <w:spacing w:after="0"/>
        <w:rPr>
          <w:sz w:val="28"/>
          <w:szCs w:val="28"/>
        </w:rPr>
      </w:pPr>
    </w:p>
    <w:p w14:paraId="2A54198A" w14:textId="67AD3E48" w:rsidR="005C7636" w:rsidRDefault="005C7636" w:rsidP="005A5200">
      <w:pPr>
        <w:spacing w:after="0"/>
        <w:rPr>
          <w:sz w:val="28"/>
          <w:szCs w:val="28"/>
        </w:rPr>
      </w:pPr>
    </w:p>
    <w:p w14:paraId="69D58EE7" w14:textId="09A06AD7" w:rsidR="005C7636" w:rsidRDefault="00C13BA3" w:rsidP="005A5200">
      <w:pPr>
        <w:spacing w:after="0"/>
        <w:rPr>
          <w:sz w:val="28"/>
          <w:szCs w:val="28"/>
        </w:rPr>
      </w:pPr>
      <w:r>
        <w:rPr>
          <w:sz w:val="28"/>
          <w:szCs w:val="28"/>
        </w:rPr>
        <w:t>These are great options and may work perfectly to fill the space.</w:t>
      </w:r>
      <w:r w:rsidR="006372C1">
        <w:rPr>
          <w:sz w:val="28"/>
          <w:szCs w:val="28"/>
        </w:rPr>
        <w:t xml:space="preserve">  But there are some other creative solutions to consider.</w:t>
      </w:r>
    </w:p>
    <w:p w14:paraId="27EFF84C" w14:textId="77777777" w:rsidR="00C13BA3" w:rsidRDefault="00C13BA3" w:rsidP="005A5200">
      <w:pPr>
        <w:spacing w:after="0"/>
        <w:rPr>
          <w:sz w:val="28"/>
          <w:szCs w:val="28"/>
        </w:rPr>
      </w:pPr>
    </w:p>
    <w:p w14:paraId="18E6752D" w14:textId="1F64F736" w:rsidR="00C13BA3" w:rsidRDefault="003453EC" w:rsidP="005A5200">
      <w:pPr>
        <w:spacing w:after="0"/>
        <w:rPr>
          <w:sz w:val="28"/>
          <w:szCs w:val="28"/>
        </w:rPr>
      </w:pPr>
      <w:r w:rsidRPr="00272F7A">
        <w:rPr>
          <w:b/>
          <w:bCs/>
          <w:sz w:val="28"/>
          <w:szCs w:val="28"/>
        </w:rPr>
        <w:t>Maximizing the door width.</w:t>
      </w:r>
      <w:r>
        <w:rPr>
          <w:sz w:val="28"/>
          <w:szCs w:val="28"/>
        </w:rPr>
        <w:t xml:space="preserve">  Instead of an oversized panel, how about an oversized door?  Our standard hinges will only allow for a door width of 36”, but heavy-duty hinges allow for up to 39”.  </w:t>
      </w:r>
      <w:r w:rsidR="009E6239">
        <w:rPr>
          <w:sz w:val="28"/>
          <w:szCs w:val="28"/>
        </w:rPr>
        <w:t xml:space="preserve">That means a </w:t>
      </w:r>
      <w:r w:rsidR="00272F7A">
        <w:rPr>
          <w:sz w:val="28"/>
          <w:szCs w:val="28"/>
        </w:rPr>
        <w:t>6-foot</w:t>
      </w:r>
      <w:r>
        <w:rPr>
          <w:sz w:val="28"/>
          <w:szCs w:val="28"/>
        </w:rPr>
        <w:t xml:space="preserve"> </w:t>
      </w:r>
      <w:r w:rsidR="006372C1">
        <w:rPr>
          <w:sz w:val="28"/>
          <w:szCs w:val="28"/>
        </w:rPr>
        <w:t>opening</w:t>
      </w:r>
      <w:r>
        <w:rPr>
          <w:sz w:val="28"/>
          <w:szCs w:val="28"/>
        </w:rPr>
        <w:t xml:space="preserve"> could </w:t>
      </w:r>
      <w:r w:rsidR="006372C1">
        <w:rPr>
          <w:sz w:val="28"/>
          <w:szCs w:val="28"/>
        </w:rPr>
        <w:t>be filled with a</w:t>
      </w:r>
      <w:r>
        <w:rPr>
          <w:sz w:val="28"/>
          <w:szCs w:val="28"/>
        </w:rPr>
        <w:t xml:space="preserve"> 38” door and a 34” panel.  No additional support is needed for the panel, just make sure you have room outside of the shower for th</w:t>
      </w:r>
      <w:r w:rsidR="00043EA8">
        <w:rPr>
          <w:sz w:val="28"/>
          <w:szCs w:val="28"/>
        </w:rPr>
        <w:t>e</w:t>
      </w:r>
      <w:r>
        <w:rPr>
          <w:sz w:val="28"/>
          <w:szCs w:val="28"/>
        </w:rPr>
        <w:t xml:space="preserve"> </w:t>
      </w:r>
      <w:r w:rsidR="00043EA8">
        <w:rPr>
          <w:sz w:val="28"/>
          <w:szCs w:val="28"/>
        </w:rPr>
        <w:t>wide</w:t>
      </w:r>
      <w:r>
        <w:rPr>
          <w:sz w:val="28"/>
          <w:szCs w:val="28"/>
        </w:rPr>
        <w:t xml:space="preserve"> door swing.   </w:t>
      </w:r>
    </w:p>
    <w:p w14:paraId="5AE83F53" w14:textId="3D61F562" w:rsidR="00BE2875" w:rsidRDefault="00BE2875" w:rsidP="005A5200">
      <w:pPr>
        <w:spacing w:after="0"/>
        <w:rPr>
          <w:sz w:val="28"/>
          <w:szCs w:val="28"/>
        </w:rPr>
      </w:pPr>
    </w:p>
    <w:p w14:paraId="7A5B8978" w14:textId="6F0CD84F" w:rsidR="00B03D09" w:rsidRDefault="00185F55" w:rsidP="005A5200">
      <w:pPr>
        <w:spacing w:after="0"/>
        <w:rPr>
          <w:sz w:val="28"/>
          <w:szCs w:val="28"/>
        </w:rPr>
      </w:pPr>
      <w:r w:rsidRPr="00272F7A">
        <w:rPr>
          <w:b/>
          <w:bCs/>
          <w:sz w:val="28"/>
          <w:szCs w:val="28"/>
        </w:rPr>
        <w:t>Two smaller panels instead of one large panel.</w:t>
      </w:r>
      <w:r>
        <w:rPr>
          <w:sz w:val="28"/>
          <w:szCs w:val="28"/>
        </w:rPr>
        <w:t xml:space="preserve">  Under the right conditions, it’s possible to put the door in the middle </w:t>
      </w:r>
      <w:r w:rsidR="006372C1">
        <w:rPr>
          <w:sz w:val="28"/>
          <w:szCs w:val="28"/>
        </w:rPr>
        <w:t>of an opening and</w:t>
      </w:r>
      <w:r>
        <w:rPr>
          <w:sz w:val="28"/>
          <w:szCs w:val="28"/>
        </w:rPr>
        <w:t xml:space="preserve"> panels on either side, without needing overhead support.  We accomplish this by using a ½” thick glass panel attached to the wall with heavy-duty clamps.  </w:t>
      </w:r>
      <w:r w:rsidR="006372C1">
        <w:rPr>
          <w:sz w:val="28"/>
          <w:szCs w:val="28"/>
        </w:rPr>
        <w:t>If our ½” panel is built to the maximum of 22”, the door we hang from it can be up to 30”, then add a 34” panel to the other side and we’ve spanned a total of 86”</w:t>
      </w:r>
      <w:r w:rsidR="00043EA8">
        <w:rPr>
          <w:sz w:val="28"/>
          <w:szCs w:val="28"/>
        </w:rPr>
        <w:t>.</w:t>
      </w:r>
    </w:p>
    <w:p w14:paraId="681DEC36" w14:textId="77777777" w:rsidR="00185F55" w:rsidRDefault="00185F55" w:rsidP="005A5200">
      <w:pPr>
        <w:spacing w:after="0"/>
        <w:rPr>
          <w:sz w:val="28"/>
          <w:szCs w:val="28"/>
        </w:rPr>
      </w:pPr>
    </w:p>
    <w:p w14:paraId="7A005EBD" w14:textId="065A43BE" w:rsidR="00185F55" w:rsidRDefault="00185F55" w:rsidP="005A5200">
      <w:pPr>
        <w:spacing w:after="0"/>
        <w:rPr>
          <w:sz w:val="28"/>
          <w:szCs w:val="28"/>
        </w:rPr>
      </w:pPr>
    </w:p>
    <w:p w14:paraId="4D2386FF" w14:textId="29A25A63" w:rsidR="00185F55" w:rsidRDefault="00623639" w:rsidP="00623639">
      <w:pPr>
        <w:spacing w:after="0"/>
        <w:jc w:val="center"/>
        <w:rPr>
          <w:sz w:val="28"/>
          <w:szCs w:val="28"/>
        </w:rPr>
      </w:pPr>
      <w:r>
        <w:rPr>
          <w:noProof/>
          <w:sz w:val="28"/>
          <w:szCs w:val="28"/>
        </w:rPr>
        <w:lastRenderedPageBreak/>
        <w:drawing>
          <wp:inline distT="0" distB="0" distL="0" distR="0" wp14:anchorId="4DBED479" wp14:editId="509DC280">
            <wp:extent cx="2990850" cy="274943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13054" cy="2769846"/>
                    </a:xfrm>
                    <a:prstGeom prst="rect">
                      <a:avLst/>
                    </a:prstGeom>
                    <a:noFill/>
                    <a:ln>
                      <a:noFill/>
                    </a:ln>
                  </pic:spPr>
                </pic:pic>
              </a:graphicData>
            </a:graphic>
          </wp:inline>
        </w:drawing>
      </w:r>
    </w:p>
    <w:p w14:paraId="57AA0B4D" w14:textId="373194E9" w:rsidR="00185F55" w:rsidRDefault="00185F55" w:rsidP="005A5200">
      <w:pPr>
        <w:spacing w:after="0"/>
        <w:rPr>
          <w:sz w:val="28"/>
          <w:szCs w:val="28"/>
        </w:rPr>
      </w:pPr>
    </w:p>
    <w:p w14:paraId="7BE9B4FA" w14:textId="5AD332F4" w:rsidR="00185F55" w:rsidRDefault="00623639" w:rsidP="005A5200">
      <w:pPr>
        <w:spacing w:after="0"/>
        <w:rPr>
          <w:sz w:val="28"/>
          <w:szCs w:val="28"/>
        </w:rPr>
      </w:pPr>
      <w:r w:rsidRPr="00272F7A">
        <w:rPr>
          <w:b/>
          <w:bCs/>
          <w:sz w:val="28"/>
          <w:szCs w:val="28"/>
        </w:rPr>
        <w:t>Barn door slider instead of a swing door.</w:t>
      </w:r>
      <w:r>
        <w:rPr>
          <w:sz w:val="28"/>
          <w:szCs w:val="28"/>
        </w:rPr>
        <w:t xml:space="preserve">  Our Jade River slider can span up to </w:t>
      </w:r>
      <w:r w:rsidR="00C613D7">
        <w:rPr>
          <w:sz w:val="28"/>
          <w:szCs w:val="28"/>
        </w:rPr>
        <w:t xml:space="preserve">96” in Matte Black and an amazing 144” in Brushed Stainless Steel!  This is possible because the fixed glass panels are a structural part of the design.  The glass is supporting the bar and the bar is keeping the glass inline and securing it to the wall.  The door can be positioned anywhere: to one side, in the middle, or </w:t>
      </w:r>
      <w:r w:rsidR="00272F7A">
        <w:rPr>
          <w:sz w:val="28"/>
          <w:szCs w:val="28"/>
        </w:rPr>
        <w:t>even</w:t>
      </w:r>
      <w:r w:rsidR="009E6239">
        <w:rPr>
          <w:sz w:val="28"/>
          <w:szCs w:val="28"/>
        </w:rPr>
        <w:t xml:space="preserve"> a</w:t>
      </w:r>
      <w:r w:rsidR="00C613D7">
        <w:rPr>
          <w:sz w:val="28"/>
          <w:szCs w:val="28"/>
        </w:rPr>
        <w:t xml:space="preserve"> door on </w:t>
      </w:r>
      <w:r w:rsidR="00272F7A">
        <w:rPr>
          <w:sz w:val="28"/>
          <w:szCs w:val="28"/>
        </w:rPr>
        <w:t>each</w:t>
      </w:r>
      <w:r w:rsidR="00B2020F">
        <w:rPr>
          <w:sz w:val="28"/>
          <w:szCs w:val="28"/>
        </w:rPr>
        <w:t xml:space="preserve"> side</w:t>
      </w:r>
      <w:r w:rsidR="00C613D7">
        <w:rPr>
          <w:sz w:val="28"/>
          <w:szCs w:val="28"/>
        </w:rPr>
        <w:t>.</w:t>
      </w:r>
    </w:p>
    <w:p w14:paraId="12201E41" w14:textId="1152020C" w:rsidR="00272F7A" w:rsidRDefault="00A379B2" w:rsidP="00A379B2">
      <w:pPr>
        <w:spacing w:after="0"/>
        <w:jc w:val="center"/>
        <w:rPr>
          <w:sz w:val="28"/>
          <w:szCs w:val="28"/>
        </w:rPr>
      </w:pPr>
      <w:r>
        <w:rPr>
          <w:noProof/>
          <w:sz w:val="28"/>
          <w:szCs w:val="28"/>
        </w:rPr>
        <w:drawing>
          <wp:anchor distT="0" distB="0" distL="114300" distR="114300" simplePos="0" relativeHeight="251681792" behindDoc="0" locked="0" layoutInCell="1" allowOverlap="1" wp14:anchorId="4A4E1D43" wp14:editId="7187ABAA">
            <wp:simplePos x="0" y="0"/>
            <wp:positionH relativeFrom="column">
              <wp:posOffset>904875</wp:posOffset>
            </wp:positionH>
            <wp:positionV relativeFrom="paragraph">
              <wp:posOffset>132080</wp:posOffset>
            </wp:positionV>
            <wp:extent cx="3324225" cy="3214947"/>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24225" cy="321494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E761AC" w14:textId="6CB84EDF" w:rsidR="00272F7A" w:rsidRDefault="00272F7A" w:rsidP="00A379B2">
      <w:pPr>
        <w:spacing w:after="0"/>
        <w:jc w:val="center"/>
        <w:rPr>
          <w:sz w:val="28"/>
          <w:szCs w:val="28"/>
        </w:rPr>
      </w:pPr>
    </w:p>
    <w:p w14:paraId="5583781A" w14:textId="77777777" w:rsidR="00272F7A" w:rsidRDefault="00272F7A" w:rsidP="00A379B2">
      <w:pPr>
        <w:spacing w:after="0"/>
        <w:jc w:val="center"/>
        <w:rPr>
          <w:sz w:val="28"/>
          <w:szCs w:val="28"/>
        </w:rPr>
      </w:pPr>
    </w:p>
    <w:p w14:paraId="270AEC32" w14:textId="77777777" w:rsidR="00272F7A" w:rsidRDefault="00272F7A" w:rsidP="00A379B2">
      <w:pPr>
        <w:spacing w:after="0"/>
        <w:jc w:val="center"/>
        <w:rPr>
          <w:sz w:val="28"/>
          <w:szCs w:val="28"/>
        </w:rPr>
      </w:pPr>
    </w:p>
    <w:p w14:paraId="3F25A081" w14:textId="77777777" w:rsidR="00272F7A" w:rsidRDefault="00272F7A" w:rsidP="00A379B2">
      <w:pPr>
        <w:spacing w:after="0"/>
        <w:jc w:val="center"/>
        <w:rPr>
          <w:sz w:val="28"/>
          <w:szCs w:val="28"/>
        </w:rPr>
      </w:pPr>
    </w:p>
    <w:p w14:paraId="79F50E70" w14:textId="77777777" w:rsidR="00272F7A" w:rsidRDefault="00272F7A" w:rsidP="00A379B2">
      <w:pPr>
        <w:spacing w:after="0"/>
        <w:jc w:val="center"/>
        <w:rPr>
          <w:sz w:val="28"/>
          <w:szCs w:val="28"/>
        </w:rPr>
      </w:pPr>
    </w:p>
    <w:p w14:paraId="135A1EE9" w14:textId="77777777" w:rsidR="00A379B2" w:rsidRDefault="00A379B2" w:rsidP="00A379B2">
      <w:pPr>
        <w:spacing w:after="0"/>
        <w:jc w:val="center"/>
        <w:rPr>
          <w:sz w:val="28"/>
          <w:szCs w:val="28"/>
        </w:rPr>
      </w:pPr>
    </w:p>
    <w:p w14:paraId="7CAB8263" w14:textId="77777777" w:rsidR="00272F7A" w:rsidRDefault="00272F7A" w:rsidP="00A379B2">
      <w:pPr>
        <w:spacing w:after="0"/>
        <w:jc w:val="center"/>
        <w:rPr>
          <w:sz w:val="28"/>
          <w:szCs w:val="28"/>
        </w:rPr>
      </w:pPr>
    </w:p>
    <w:p w14:paraId="13440E11" w14:textId="77777777" w:rsidR="00272F7A" w:rsidRDefault="00272F7A" w:rsidP="00A379B2">
      <w:pPr>
        <w:spacing w:after="0"/>
        <w:jc w:val="center"/>
        <w:rPr>
          <w:sz w:val="28"/>
          <w:szCs w:val="28"/>
        </w:rPr>
      </w:pPr>
    </w:p>
    <w:p w14:paraId="05194A79" w14:textId="77777777" w:rsidR="00272F7A" w:rsidRDefault="00272F7A" w:rsidP="00A379B2">
      <w:pPr>
        <w:spacing w:after="0"/>
        <w:jc w:val="center"/>
        <w:rPr>
          <w:sz w:val="28"/>
          <w:szCs w:val="28"/>
        </w:rPr>
      </w:pPr>
    </w:p>
    <w:p w14:paraId="6952672E" w14:textId="77777777" w:rsidR="00272F7A" w:rsidRDefault="00272F7A" w:rsidP="00A379B2">
      <w:pPr>
        <w:spacing w:after="0"/>
        <w:jc w:val="center"/>
        <w:rPr>
          <w:sz w:val="28"/>
          <w:szCs w:val="28"/>
        </w:rPr>
      </w:pPr>
    </w:p>
    <w:p w14:paraId="40AFF2DA" w14:textId="77777777" w:rsidR="00272F7A" w:rsidRDefault="00272F7A" w:rsidP="005A5200">
      <w:pPr>
        <w:spacing w:after="0"/>
        <w:rPr>
          <w:sz w:val="28"/>
          <w:szCs w:val="28"/>
        </w:rPr>
      </w:pPr>
    </w:p>
    <w:p w14:paraId="1A698730" w14:textId="77777777" w:rsidR="00185F55" w:rsidRDefault="00185F55" w:rsidP="005A5200">
      <w:pPr>
        <w:spacing w:after="0"/>
        <w:rPr>
          <w:sz w:val="28"/>
          <w:szCs w:val="28"/>
        </w:rPr>
      </w:pPr>
    </w:p>
    <w:p w14:paraId="61830CCD" w14:textId="08FF36E8" w:rsidR="00272F7A" w:rsidRDefault="009E6239" w:rsidP="005A5200">
      <w:pPr>
        <w:spacing w:after="0"/>
        <w:rPr>
          <w:sz w:val="28"/>
          <w:szCs w:val="28"/>
        </w:rPr>
      </w:pPr>
      <w:r w:rsidRPr="00272F7A">
        <w:rPr>
          <w:b/>
          <w:bCs/>
          <w:sz w:val="28"/>
          <w:szCs w:val="28"/>
        </w:rPr>
        <w:lastRenderedPageBreak/>
        <w:t>Double door</w:t>
      </w:r>
      <w:r w:rsidR="00A379B2">
        <w:rPr>
          <w:b/>
          <w:bCs/>
          <w:sz w:val="28"/>
          <w:szCs w:val="28"/>
        </w:rPr>
        <w:t>s</w:t>
      </w:r>
      <w:r w:rsidRPr="00272F7A">
        <w:rPr>
          <w:b/>
          <w:bCs/>
          <w:sz w:val="28"/>
          <w:szCs w:val="28"/>
        </w:rPr>
        <w:t>.</w:t>
      </w:r>
      <w:r>
        <w:rPr>
          <w:sz w:val="28"/>
          <w:szCs w:val="28"/>
        </w:rPr>
        <w:t xml:space="preserve">  We talked earlier about creating an </w:t>
      </w:r>
      <w:r w:rsidR="00272F7A">
        <w:rPr>
          <w:sz w:val="28"/>
          <w:szCs w:val="28"/>
        </w:rPr>
        <w:t>extra-large</w:t>
      </w:r>
      <w:r>
        <w:rPr>
          <w:sz w:val="28"/>
          <w:szCs w:val="28"/>
        </w:rPr>
        <w:t xml:space="preserve"> door so that we could keep the panel within 34”.  We could also use </w:t>
      </w:r>
      <w:r w:rsidR="00272F7A">
        <w:rPr>
          <w:sz w:val="28"/>
          <w:szCs w:val="28"/>
        </w:rPr>
        <w:t>a pair of</w:t>
      </w:r>
      <w:r>
        <w:rPr>
          <w:sz w:val="28"/>
          <w:szCs w:val="28"/>
        </w:rPr>
        <w:t xml:space="preserve"> </w:t>
      </w:r>
      <w:r w:rsidR="00272F7A">
        <w:rPr>
          <w:sz w:val="28"/>
          <w:szCs w:val="28"/>
        </w:rPr>
        <w:t>extra-large</w:t>
      </w:r>
      <w:r>
        <w:rPr>
          <w:sz w:val="28"/>
          <w:szCs w:val="28"/>
        </w:rPr>
        <w:t xml:space="preserve"> doors.  </w:t>
      </w:r>
      <w:r w:rsidR="00272F7A">
        <w:rPr>
          <w:sz w:val="28"/>
          <w:szCs w:val="28"/>
        </w:rPr>
        <w:t>Two 38” doors installed with heavy duty hinges will span 76”.</w:t>
      </w:r>
    </w:p>
    <w:p w14:paraId="38DFDC20" w14:textId="77777777" w:rsidR="00272F7A" w:rsidRDefault="00272F7A" w:rsidP="005A5200">
      <w:pPr>
        <w:spacing w:after="0"/>
        <w:rPr>
          <w:sz w:val="28"/>
          <w:szCs w:val="28"/>
        </w:rPr>
      </w:pPr>
    </w:p>
    <w:p w14:paraId="24903450" w14:textId="5F341A32" w:rsidR="00AE0C67" w:rsidRDefault="00272F7A" w:rsidP="005A5200">
      <w:pPr>
        <w:spacing w:after="0"/>
        <w:rPr>
          <w:sz w:val="28"/>
          <w:szCs w:val="28"/>
        </w:rPr>
      </w:pPr>
      <w:r w:rsidRPr="00272F7A">
        <w:rPr>
          <w:b/>
          <w:bCs/>
          <w:sz w:val="28"/>
          <w:szCs w:val="28"/>
        </w:rPr>
        <w:t>Double doors with a center panel.</w:t>
      </w:r>
      <w:r>
        <w:rPr>
          <w:sz w:val="28"/>
          <w:szCs w:val="28"/>
        </w:rPr>
        <w:t xml:space="preserve">  This layout requires one of the same four panel supports we described at the start:  support bar, header, attach</w:t>
      </w:r>
      <w:r w:rsidR="00043EA8">
        <w:rPr>
          <w:sz w:val="28"/>
          <w:szCs w:val="28"/>
        </w:rPr>
        <w:t>ed</w:t>
      </w:r>
      <w:r>
        <w:rPr>
          <w:sz w:val="28"/>
          <w:szCs w:val="28"/>
        </w:rPr>
        <w:t xml:space="preserve"> to the ceiling, or glass transom.  However, it’s worth mentioning </w:t>
      </w:r>
      <w:r w:rsidR="00AE0C67">
        <w:rPr>
          <w:sz w:val="28"/>
          <w:szCs w:val="28"/>
        </w:rPr>
        <w:t xml:space="preserve">as a separate design concept.  We’ve found that when the panel being supported is in the center of the shower, homeowners are much more open to </w:t>
      </w:r>
      <w:r w:rsidR="00A379B2">
        <w:rPr>
          <w:sz w:val="28"/>
          <w:szCs w:val="28"/>
        </w:rPr>
        <w:t>adding support</w:t>
      </w:r>
      <w:r w:rsidR="00AE0C67">
        <w:rPr>
          <w:sz w:val="28"/>
          <w:szCs w:val="28"/>
        </w:rPr>
        <w:t xml:space="preserve">.  The dramatic and decadent </w:t>
      </w:r>
      <w:r w:rsidR="00A379B2">
        <w:rPr>
          <w:sz w:val="28"/>
          <w:szCs w:val="28"/>
        </w:rPr>
        <w:t xml:space="preserve">two </w:t>
      </w:r>
      <w:r w:rsidR="00AE0C67">
        <w:rPr>
          <w:sz w:val="28"/>
          <w:szCs w:val="28"/>
        </w:rPr>
        <w:t>door layout</w:t>
      </w:r>
      <w:r w:rsidR="00A379B2">
        <w:rPr>
          <w:sz w:val="28"/>
          <w:szCs w:val="28"/>
        </w:rPr>
        <w:t xml:space="preserve"> lends itself to giant panels to the ceiling or a metal header.  It comes together to make a truly bold statement.</w:t>
      </w:r>
      <w:r w:rsidR="00AE0C67">
        <w:rPr>
          <w:sz w:val="28"/>
          <w:szCs w:val="28"/>
        </w:rPr>
        <w:t xml:space="preserve">  </w:t>
      </w:r>
    </w:p>
    <w:p w14:paraId="17CD21AA" w14:textId="77777777" w:rsidR="00AE0C67" w:rsidRDefault="00AE0C67" w:rsidP="005A5200">
      <w:pPr>
        <w:spacing w:after="0"/>
        <w:rPr>
          <w:sz w:val="28"/>
          <w:szCs w:val="28"/>
        </w:rPr>
      </w:pPr>
    </w:p>
    <w:p w14:paraId="45FDFC34" w14:textId="4B33A852" w:rsidR="00185F55" w:rsidRDefault="00AE0C67" w:rsidP="00AE0C67">
      <w:pPr>
        <w:spacing w:after="0"/>
        <w:jc w:val="center"/>
        <w:rPr>
          <w:sz w:val="28"/>
          <w:szCs w:val="28"/>
        </w:rPr>
      </w:pPr>
      <w:r>
        <w:rPr>
          <w:noProof/>
          <w:sz w:val="28"/>
          <w:szCs w:val="28"/>
        </w:rPr>
        <w:drawing>
          <wp:inline distT="0" distB="0" distL="0" distR="0" wp14:anchorId="44E30A8F" wp14:editId="424CAF43">
            <wp:extent cx="4486275" cy="4049395"/>
            <wp:effectExtent l="0" t="0" r="9525"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93118" cy="4055572"/>
                    </a:xfrm>
                    <a:prstGeom prst="rect">
                      <a:avLst/>
                    </a:prstGeom>
                    <a:noFill/>
                    <a:ln>
                      <a:noFill/>
                    </a:ln>
                  </pic:spPr>
                </pic:pic>
              </a:graphicData>
            </a:graphic>
          </wp:inline>
        </w:drawing>
      </w:r>
    </w:p>
    <w:p w14:paraId="7C77731D" w14:textId="77777777" w:rsidR="00185F55" w:rsidRDefault="00185F55" w:rsidP="005A5200">
      <w:pPr>
        <w:spacing w:after="0"/>
        <w:rPr>
          <w:sz w:val="28"/>
          <w:szCs w:val="28"/>
        </w:rPr>
      </w:pPr>
    </w:p>
    <w:p w14:paraId="379E6535" w14:textId="77777777" w:rsidR="00185F55" w:rsidRDefault="00185F55" w:rsidP="005A5200">
      <w:pPr>
        <w:spacing w:after="0"/>
        <w:rPr>
          <w:sz w:val="28"/>
          <w:szCs w:val="28"/>
        </w:rPr>
      </w:pPr>
    </w:p>
    <w:p w14:paraId="1072F38D" w14:textId="48C94B4F" w:rsidR="0038658A" w:rsidRDefault="00A379B2" w:rsidP="005A5200">
      <w:pPr>
        <w:spacing w:after="0"/>
        <w:rPr>
          <w:sz w:val="28"/>
          <w:szCs w:val="28"/>
        </w:rPr>
      </w:pPr>
      <w:r>
        <w:rPr>
          <w:sz w:val="28"/>
          <w:szCs w:val="28"/>
        </w:rPr>
        <w:lastRenderedPageBreak/>
        <w:t xml:space="preserve">Are you ready to go big with your next shower design?  Be sure to </w:t>
      </w:r>
      <w:r w:rsidR="00043EA8">
        <w:rPr>
          <w:sz w:val="28"/>
          <w:szCs w:val="28"/>
        </w:rPr>
        <w:t>include shower glass in the preliminary design</w:t>
      </w:r>
      <w:r>
        <w:rPr>
          <w:sz w:val="28"/>
          <w:szCs w:val="28"/>
        </w:rPr>
        <w:t xml:space="preserve">.  When </w:t>
      </w:r>
      <w:r w:rsidR="00DC1A61">
        <w:rPr>
          <w:sz w:val="28"/>
          <w:szCs w:val="28"/>
        </w:rPr>
        <w:t>glass</w:t>
      </w:r>
      <w:r>
        <w:rPr>
          <w:sz w:val="28"/>
          <w:szCs w:val="28"/>
        </w:rPr>
        <w:t xml:space="preserve"> options are evaluated at the concept stage, anything is possible.  Perhaps the </w:t>
      </w:r>
      <w:proofErr w:type="gramStart"/>
      <w:r>
        <w:rPr>
          <w:sz w:val="28"/>
          <w:szCs w:val="28"/>
        </w:rPr>
        <w:t>tub</w:t>
      </w:r>
      <w:proofErr w:type="gramEnd"/>
      <w:r>
        <w:rPr>
          <w:sz w:val="28"/>
          <w:szCs w:val="28"/>
        </w:rPr>
        <w:t xml:space="preserve"> needs to move so we can install wider doors.  Maybe </w:t>
      </w:r>
      <w:r w:rsidR="00166894">
        <w:rPr>
          <w:sz w:val="28"/>
          <w:szCs w:val="28"/>
        </w:rPr>
        <w:t xml:space="preserve">the flow of the room should change if there is a door at both </w:t>
      </w:r>
      <w:r w:rsidR="00DC1A61">
        <w:rPr>
          <w:sz w:val="28"/>
          <w:szCs w:val="28"/>
        </w:rPr>
        <w:t>ends</w:t>
      </w:r>
      <w:r w:rsidR="00166894">
        <w:rPr>
          <w:sz w:val="28"/>
          <w:szCs w:val="28"/>
        </w:rPr>
        <w:t xml:space="preserve"> of the shower.  You might even choose to add framed walls </w:t>
      </w:r>
      <w:r w:rsidR="00DC1A61">
        <w:rPr>
          <w:sz w:val="28"/>
          <w:szCs w:val="28"/>
        </w:rPr>
        <w:t>and</w:t>
      </w:r>
      <w:r w:rsidR="00166894">
        <w:rPr>
          <w:sz w:val="28"/>
          <w:szCs w:val="28"/>
        </w:rPr>
        <w:t xml:space="preserve"> reduce the </w:t>
      </w:r>
      <w:r w:rsidR="00DC1A61">
        <w:rPr>
          <w:sz w:val="28"/>
          <w:szCs w:val="28"/>
        </w:rPr>
        <w:t>overall width of the glass</w:t>
      </w:r>
      <w:r w:rsidR="00166894">
        <w:rPr>
          <w:sz w:val="28"/>
          <w:szCs w:val="28"/>
        </w:rPr>
        <w:t xml:space="preserve">.  </w:t>
      </w:r>
      <w:r>
        <w:rPr>
          <w:sz w:val="28"/>
          <w:szCs w:val="28"/>
        </w:rPr>
        <w:t>We can help you evaluate all the options</w:t>
      </w:r>
      <w:r w:rsidR="00166894">
        <w:rPr>
          <w:sz w:val="28"/>
          <w:szCs w:val="28"/>
        </w:rPr>
        <w:t xml:space="preserve">, review plans, and make </w:t>
      </w:r>
      <w:r w:rsidR="00DC1A61">
        <w:rPr>
          <w:sz w:val="28"/>
          <w:szCs w:val="28"/>
        </w:rPr>
        <w:t>sure that</w:t>
      </w:r>
      <w:r w:rsidR="00166894">
        <w:rPr>
          <w:sz w:val="28"/>
          <w:szCs w:val="28"/>
        </w:rPr>
        <w:t xml:space="preserve"> dream shower </w:t>
      </w:r>
      <w:r w:rsidR="00DC1A61">
        <w:rPr>
          <w:sz w:val="28"/>
          <w:szCs w:val="28"/>
        </w:rPr>
        <w:t xml:space="preserve">can become </w:t>
      </w:r>
      <w:r w:rsidR="00166894">
        <w:rPr>
          <w:sz w:val="28"/>
          <w:szCs w:val="28"/>
        </w:rPr>
        <w:t>a reality.</w:t>
      </w:r>
      <w:r>
        <w:rPr>
          <w:sz w:val="28"/>
          <w:szCs w:val="28"/>
        </w:rPr>
        <w:t xml:space="preserve"> </w:t>
      </w:r>
    </w:p>
    <w:p w14:paraId="344E4151" w14:textId="491989D6" w:rsidR="003A511E" w:rsidRDefault="003A511E" w:rsidP="005A5200">
      <w:pPr>
        <w:spacing w:after="0"/>
        <w:rPr>
          <w:sz w:val="28"/>
          <w:szCs w:val="28"/>
        </w:rPr>
      </w:pPr>
    </w:p>
    <w:p w14:paraId="1673DAC8" w14:textId="3FDEC5AB" w:rsidR="00902671" w:rsidRDefault="00902671" w:rsidP="005A5200">
      <w:pPr>
        <w:spacing w:after="0"/>
        <w:rPr>
          <w:sz w:val="28"/>
          <w:szCs w:val="28"/>
        </w:rPr>
      </w:pPr>
    </w:p>
    <w:p w14:paraId="605209E9" w14:textId="41F7A80F" w:rsidR="00902671" w:rsidRDefault="00902671" w:rsidP="005A5200">
      <w:pPr>
        <w:spacing w:after="0"/>
        <w:rPr>
          <w:sz w:val="28"/>
          <w:szCs w:val="28"/>
        </w:rPr>
      </w:pPr>
      <w:r>
        <w:rPr>
          <w:noProof/>
          <w:sz w:val="28"/>
          <w:szCs w:val="28"/>
        </w:rPr>
        <w:drawing>
          <wp:anchor distT="0" distB="0" distL="114300" distR="114300" simplePos="0" relativeHeight="251659264" behindDoc="0" locked="0" layoutInCell="1" allowOverlap="1" wp14:anchorId="5EE3ADDF" wp14:editId="2A708E43">
            <wp:simplePos x="0" y="0"/>
            <wp:positionH relativeFrom="column">
              <wp:posOffset>3648710</wp:posOffset>
            </wp:positionH>
            <wp:positionV relativeFrom="paragraph">
              <wp:posOffset>6350</wp:posOffset>
            </wp:positionV>
            <wp:extent cx="2280920" cy="2952115"/>
            <wp:effectExtent l="0" t="0" r="0" b="0"/>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ssential Guide with shadow.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0920" cy="2952115"/>
                    </a:xfrm>
                    <a:prstGeom prst="rect">
                      <a:avLst/>
                    </a:prstGeom>
                  </pic:spPr>
                </pic:pic>
              </a:graphicData>
            </a:graphic>
            <wp14:sizeRelH relativeFrom="margin">
              <wp14:pctWidth>0</wp14:pctWidth>
            </wp14:sizeRelH>
            <wp14:sizeRelV relativeFrom="margin">
              <wp14:pctHeight>0</wp14:pctHeight>
            </wp14:sizeRelV>
          </wp:anchor>
        </w:drawing>
      </w:r>
    </w:p>
    <w:p w14:paraId="2218E0F3" w14:textId="31DE8CC1" w:rsidR="00902671" w:rsidRDefault="00902671" w:rsidP="005A5200">
      <w:pPr>
        <w:spacing w:after="0"/>
        <w:rPr>
          <w:sz w:val="28"/>
          <w:szCs w:val="28"/>
        </w:rPr>
      </w:pPr>
      <w:r>
        <w:rPr>
          <w:sz w:val="28"/>
          <w:szCs w:val="28"/>
        </w:rPr>
        <w:t>For more information about shower glass, download our Essential Guide to Frameless Glass Showers.  In addition to this 40-page guide, you’ll receive our blogs and other announcements as soon as they’re available, or you can choose a monthly summary.</w:t>
      </w:r>
    </w:p>
    <w:p w14:paraId="530BED7E" w14:textId="117B6FBF" w:rsidR="00902671" w:rsidRDefault="00902671" w:rsidP="005A5200">
      <w:pPr>
        <w:spacing w:after="0"/>
        <w:rPr>
          <w:sz w:val="28"/>
          <w:szCs w:val="28"/>
        </w:rPr>
      </w:pPr>
      <w:r>
        <w:rPr>
          <w:noProof/>
          <w:sz w:val="28"/>
          <w:szCs w:val="28"/>
        </w:rPr>
        <mc:AlternateContent>
          <mc:Choice Requires="wps">
            <w:drawing>
              <wp:anchor distT="0" distB="0" distL="114300" distR="114300" simplePos="0" relativeHeight="251661312" behindDoc="1" locked="0" layoutInCell="1" allowOverlap="1" wp14:anchorId="62B9FC19" wp14:editId="6FFF6545">
                <wp:simplePos x="0" y="0"/>
                <wp:positionH relativeFrom="column">
                  <wp:posOffset>771525</wp:posOffset>
                </wp:positionH>
                <wp:positionV relativeFrom="paragraph">
                  <wp:posOffset>154305</wp:posOffset>
                </wp:positionV>
                <wp:extent cx="1200150" cy="428625"/>
                <wp:effectExtent l="76200" t="57150" r="76200" b="123825"/>
                <wp:wrapNone/>
                <wp:docPr id="10" name="Rectangle: Rounded Corners 10"/>
                <wp:cNvGraphicFramePr/>
                <a:graphic xmlns:a="http://schemas.openxmlformats.org/drawingml/2006/main">
                  <a:graphicData uri="http://schemas.microsoft.com/office/word/2010/wordprocessingShape">
                    <wps:wsp>
                      <wps:cNvSpPr/>
                      <wps:spPr>
                        <a:xfrm>
                          <a:off x="0" y="0"/>
                          <a:ext cx="1200150" cy="428625"/>
                        </a:xfrm>
                        <a:prstGeom prst="roundRect">
                          <a:avLst/>
                        </a:prstGeom>
                        <a:solidFill>
                          <a:sysClr val="window" lastClr="FFFFFF">
                            <a:lumMod val="95000"/>
                          </a:sysClr>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h="425450"/>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D810DDB" id="Rectangle: Rounded Corners 10" o:spid="_x0000_s1026" style="position:absolute;margin-left:60.75pt;margin-top:12.15pt;width:94.5pt;height:33.75pt;z-index:-2516551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" fillcolor="#f2f2f2" stroked="f" strokeweight="1pt">
                <v:stroke joinstyle="miter"/>
                <v:shadow on="t" color="black" opacity="20971f" offset="0,2.2pt"/>
              </v:roundrect>
            </w:pict>
          </mc:Fallback>
        </mc:AlternateContent>
      </w:r>
    </w:p>
    <w:p w14:paraId="5F2AA4BC" w14:textId="1E6F7E23" w:rsidR="00902671" w:rsidRDefault="00902671" w:rsidP="00902671">
      <w:pPr>
        <w:spacing w:after="0"/>
        <w:ind w:firstLine="720"/>
        <w:rPr>
          <w:sz w:val="28"/>
          <w:szCs w:val="28"/>
        </w:rPr>
      </w:pPr>
      <w:r>
        <w:t xml:space="preserve">               </w:t>
      </w:r>
      <w:hyperlink r:id="rId16" w:history="1">
        <w:r w:rsidRPr="00AF298E">
          <w:rPr>
            <w:rStyle w:val="Hyperlink"/>
            <w:sz w:val="28"/>
            <w:szCs w:val="28"/>
          </w:rPr>
          <w:t>Sign me up!</w:t>
        </w:r>
      </w:hyperlink>
    </w:p>
    <w:p w14:paraId="03611E94" w14:textId="6C95FF82" w:rsidR="00902671" w:rsidRDefault="00902671" w:rsidP="005A5200">
      <w:pPr>
        <w:spacing w:after="0"/>
        <w:rPr>
          <w:sz w:val="28"/>
          <w:szCs w:val="28"/>
        </w:rPr>
      </w:pPr>
    </w:p>
    <w:p w14:paraId="5178130A" w14:textId="067F475E" w:rsidR="00801387" w:rsidRDefault="00801387" w:rsidP="005A5200">
      <w:pPr>
        <w:spacing w:after="0"/>
        <w:rPr>
          <w:sz w:val="28"/>
          <w:szCs w:val="28"/>
        </w:rPr>
      </w:pPr>
    </w:p>
    <w:p w14:paraId="5BE1A7BB" w14:textId="7AEC8ED1" w:rsidR="00801387" w:rsidRDefault="00801387" w:rsidP="005A5200">
      <w:pPr>
        <w:spacing w:after="0"/>
        <w:rPr>
          <w:sz w:val="28"/>
          <w:szCs w:val="28"/>
        </w:rPr>
      </w:pPr>
    </w:p>
    <w:p w14:paraId="602FD89E" w14:textId="2696066F" w:rsidR="00801387" w:rsidRDefault="00801387" w:rsidP="005A5200">
      <w:pPr>
        <w:spacing w:after="0"/>
        <w:rPr>
          <w:sz w:val="28"/>
          <w:szCs w:val="28"/>
        </w:rPr>
      </w:pPr>
    </w:p>
    <w:p w14:paraId="64818C6A" w14:textId="58F4B245" w:rsidR="00801387" w:rsidRDefault="00801387" w:rsidP="005A5200">
      <w:pPr>
        <w:spacing w:after="0"/>
        <w:rPr>
          <w:sz w:val="28"/>
          <w:szCs w:val="28"/>
        </w:rPr>
      </w:pPr>
    </w:p>
    <w:p w14:paraId="3E67F342" w14:textId="34EBFDEC" w:rsidR="00801387" w:rsidRDefault="00801387" w:rsidP="005A5200">
      <w:pPr>
        <w:spacing w:after="0"/>
        <w:rPr>
          <w:sz w:val="28"/>
          <w:szCs w:val="28"/>
        </w:rPr>
      </w:pPr>
    </w:p>
    <w:p w14:paraId="2E539408" w14:textId="77777777" w:rsidR="00801387" w:rsidRDefault="00801387" w:rsidP="00801387">
      <w:pPr>
        <w:spacing w:after="0"/>
        <w:rPr>
          <w:b/>
          <w:bCs/>
          <w:sz w:val="28"/>
          <w:szCs w:val="28"/>
        </w:rPr>
      </w:pPr>
    </w:p>
    <w:p w14:paraId="5C79237F" w14:textId="01D9F2E8" w:rsidR="00801387" w:rsidRDefault="00801387" w:rsidP="005A5200">
      <w:pPr>
        <w:spacing w:after="0"/>
        <w:rPr>
          <w:sz w:val="28"/>
          <w:szCs w:val="28"/>
        </w:rPr>
      </w:pPr>
    </w:p>
    <w:sectPr w:rsidR="00801387" w:rsidSect="00B91ED9">
      <w:footerReference w:type="default" r:id="rId17"/>
      <w:pgSz w:w="12240" w:h="15840"/>
      <w:pgMar w:top="1440" w:right="259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D4343" w14:textId="77777777" w:rsidR="00B915DC" w:rsidRDefault="00B915DC" w:rsidP="003F3CE9">
      <w:pPr>
        <w:spacing w:after="0" w:line="240" w:lineRule="auto"/>
      </w:pPr>
      <w:r>
        <w:separator/>
      </w:r>
    </w:p>
  </w:endnote>
  <w:endnote w:type="continuationSeparator" w:id="0">
    <w:p w14:paraId="640289DA" w14:textId="77777777" w:rsidR="00B915DC" w:rsidRDefault="00B915DC" w:rsidP="003F3C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36BB" w14:textId="77777777" w:rsidR="003F3CE9" w:rsidRPr="003F3CE9" w:rsidRDefault="003F3CE9" w:rsidP="003F3CE9">
    <w:pPr>
      <w:tabs>
        <w:tab w:val="center" w:pos="4680"/>
        <w:tab w:val="right" w:pos="9360"/>
      </w:tabs>
      <w:spacing w:after="0" w:line="240" w:lineRule="auto"/>
    </w:pPr>
    <w:bookmarkStart w:id="0" w:name="_Hlk109038140"/>
  </w:p>
  <w:p w14:paraId="11198C76" w14:textId="77777777" w:rsidR="003F3CE9" w:rsidRPr="003F3CE9" w:rsidRDefault="003F3CE9" w:rsidP="003F3CE9">
    <w:pPr>
      <w:tabs>
        <w:tab w:val="center" w:pos="4680"/>
        <w:tab w:val="right" w:pos="9360"/>
      </w:tabs>
      <w:spacing w:after="0" w:line="240" w:lineRule="auto"/>
    </w:pPr>
  </w:p>
  <w:p w14:paraId="1C2E4D55" w14:textId="77777777" w:rsidR="003F3CE9" w:rsidRPr="003F3CE9" w:rsidRDefault="003F3CE9" w:rsidP="003F3CE9">
    <w:pPr>
      <w:tabs>
        <w:tab w:val="center" w:pos="4680"/>
        <w:tab w:val="right" w:pos="9360"/>
      </w:tabs>
      <w:spacing w:after="0" w:line="240" w:lineRule="auto"/>
      <w:rPr>
        <w:color w:val="808080" w:themeColor="background1" w:themeShade="80"/>
        <w:spacing w:val="60"/>
      </w:rPr>
    </w:pPr>
    <w:r w:rsidRPr="003F3CE9">
      <w:rPr>
        <w:noProof/>
        <w:sz w:val="28"/>
        <w:szCs w:val="28"/>
      </w:rPr>
      <mc:AlternateContent>
        <mc:Choice Requires="wps">
          <w:drawing>
            <wp:anchor distT="0" distB="0" distL="114300" distR="114300" simplePos="0" relativeHeight="251660288" behindDoc="0" locked="0" layoutInCell="1" allowOverlap="1" wp14:anchorId="7CD53219" wp14:editId="19EFDBE0">
              <wp:simplePos x="0" y="0"/>
              <wp:positionH relativeFrom="column">
                <wp:posOffset>-152400</wp:posOffset>
              </wp:positionH>
              <wp:positionV relativeFrom="paragraph">
                <wp:posOffset>-106680</wp:posOffset>
              </wp:positionV>
              <wp:extent cx="6067425"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067425" cy="0"/>
                      </a:xfrm>
                      <a:prstGeom prst="line">
                        <a:avLst/>
                      </a:prstGeom>
                      <a:noFill/>
                      <a:ln w="6350" cap="flat" cmpd="sng" algn="ctr">
                        <a:solidFill>
                          <a:sysClr val="window" lastClr="FFFFFF">
                            <a:lumMod val="50000"/>
                          </a:sysClr>
                        </a:solidFill>
                        <a:prstDash val="solid"/>
                        <a:miter lim="800000"/>
                      </a:ln>
                      <a:effectLst/>
                    </wps:spPr>
                    <wps:bodyPr/>
                  </wps:wsp>
                </a:graphicData>
              </a:graphic>
            </wp:anchor>
          </w:drawing>
        </mc:Choice>
        <mc:Fallback>
          <w:pict>
            <v:line w14:anchorId="7CC1FAD4" id="Straight Connector 8"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pt,-8.4pt" to="46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" strokecolor="#7f7f7f" strokeweight=".5pt">
              <v:stroke joinstyle="miter"/>
            </v:line>
          </w:pict>
        </mc:Fallback>
      </mc:AlternateContent>
    </w:r>
    <w:r w:rsidRPr="003F3CE9">
      <w:rPr>
        <w:noProof/>
        <w:sz w:val="28"/>
        <w:szCs w:val="28"/>
      </w:rPr>
      <w:drawing>
        <wp:anchor distT="0" distB="0" distL="114300" distR="114300" simplePos="0" relativeHeight="251659264" behindDoc="0" locked="0" layoutInCell="1" allowOverlap="1" wp14:anchorId="21D2DE58" wp14:editId="31A891C3">
          <wp:simplePos x="0" y="0"/>
          <wp:positionH relativeFrom="column">
            <wp:posOffset>4572635</wp:posOffset>
          </wp:positionH>
          <wp:positionV relativeFrom="paragraph">
            <wp:posOffset>-59690</wp:posOffset>
          </wp:positionV>
          <wp:extent cx="1171575" cy="484023"/>
          <wp:effectExtent l="0" t="0" r="0" b="0"/>
          <wp:wrapNone/>
          <wp:docPr id="1" name="Picture 1" descr="Text, 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PEG DTG Logo Smallest.jpg"/>
                  <pic:cNvPicPr/>
                </pic:nvPicPr>
                <pic:blipFill>
                  <a:blip r:embed="rId1">
                    <a:extLst>
                      <a:ext uri="{28A0092B-C50C-407E-A947-70E740481C1C}">
                        <a14:useLocalDpi xmlns:a14="http://schemas.microsoft.com/office/drawing/2010/main" val="0"/>
                      </a:ext>
                    </a:extLst>
                  </a:blip>
                  <a:stretch>
                    <a:fillRect/>
                  </a:stretch>
                </pic:blipFill>
                <pic:spPr>
                  <a:xfrm>
                    <a:off x="0" y="0"/>
                    <a:ext cx="1171575" cy="484023"/>
                  </a:xfrm>
                  <a:prstGeom prst="rect">
                    <a:avLst/>
                  </a:prstGeom>
                </pic:spPr>
              </pic:pic>
            </a:graphicData>
          </a:graphic>
          <wp14:sizeRelH relativeFrom="margin">
            <wp14:pctWidth>0</wp14:pctWidth>
          </wp14:sizeRelH>
          <wp14:sizeRelV relativeFrom="margin">
            <wp14:pctHeight>0</wp14:pctHeight>
          </wp14:sizeRelV>
        </wp:anchor>
      </w:drawing>
    </w:r>
    <w:hyperlink r:id="rId2" w:history="1">
      <w:r w:rsidRPr="003F3CE9">
        <w:rPr>
          <w:color w:val="808080" w:themeColor="background1" w:themeShade="80"/>
          <w:spacing w:val="60"/>
        </w:rPr>
        <w:t>glass@dtglassinc.com</w:t>
      </w:r>
    </w:hyperlink>
  </w:p>
  <w:p w14:paraId="37596DC7" w14:textId="77777777" w:rsidR="003F3CE9" w:rsidRPr="003F3CE9" w:rsidRDefault="003F3CE9" w:rsidP="003F3CE9">
    <w:pPr>
      <w:tabs>
        <w:tab w:val="center" w:pos="4680"/>
        <w:tab w:val="right" w:pos="9360"/>
      </w:tabs>
      <w:spacing w:after="0" w:line="240" w:lineRule="auto"/>
      <w:rPr>
        <w:sz w:val="28"/>
        <w:szCs w:val="28"/>
      </w:rPr>
    </w:pPr>
    <w:r w:rsidRPr="003F3CE9">
      <w:rPr>
        <w:color w:val="808080" w:themeColor="background1" w:themeShade="80"/>
        <w:spacing w:val="60"/>
      </w:rPr>
      <w:t>(503)650-6373</w:t>
    </w:r>
    <w:r w:rsidRPr="003F3CE9">
      <w:rPr>
        <w:color w:val="808080" w:themeColor="background1" w:themeShade="80"/>
        <w:spacing w:val="60"/>
      </w:rPr>
      <w:ptab w:relativeTo="margin" w:alignment="center" w:leader="none"/>
    </w:r>
    <w:bookmarkEnd w:id="0"/>
    <w:r w:rsidRPr="003F3CE9">
      <w:rPr>
        <w:color w:val="808080" w:themeColor="background1" w:themeShade="80"/>
        <w:spacing w:val="60"/>
      </w:rP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D6BD05" w14:textId="77777777" w:rsidR="00B915DC" w:rsidRDefault="00B915DC" w:rsidP="003F3CE9">
      <w:pPr>
        <w:spacing w:after="0" w:line="240" w:lineRule="auto"/>
      </w:pPr>
      <w:r>
        <w:separator/>
      </w:r>
    </w:p>
  </w:footnote>
  <w:footnote w:type="continuationSeparator" w:id="0">
    <w:p w14:paraId="4648BDAD" w14:textId="77777777" w:rsidR="00B915DC" w:rsidRDefault="00B915DC" w:rsidP="003F3C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F18BF"/>
    <w:multiLevelType w:val="hybridMultilevel"/>
    <w:tmpl w:val="06681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E23E7D"/>
    <w:multiLevelType w:val="hybridMultilevel"/>
    <w:tmpl w:val="25242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8F276B"/>
    <w:multiLevelType w:val="hybridMultilevel"/>
    <w:tmpl w:val="E506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867692"/>
    <w:multiLevelType w:val="hybridMultilevel"/>
    <w:tmpl w:val="0D24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FD10B1"/>
    <w:multiLevelType w:val="hybridMultilevel"/>
    <w:tmpl w:val="22A0C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5514A6"/>
    <w:multiLevelType w:val="hybridMultilevel"/>
    <w:tmpl w:val="D2D27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6552D7"/>
    <w:multiLevelType w:val="hybridMultilevel"/>
    <w:tmpl w:val="8D6007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E4A68AF"/>
    <w:multiLevelType w:val="hybridMultilevel"/>
    <w:tmpl w:val="B3705A9C"/>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8" w15:restartNumberingAfterBreak="0">
    <w:nsid w:val="72EE7003"/>
    <w:multiLevelType w:val="hybridMultilevel"/>
    <w:tmpl w:val="07768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7F40D78"/>
    <w:multiLevelType w:val="hybridMultilevel"/>
    <w:tmpl w:val="B418B4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56522504">
    <w:abstractNumId w:val="2"/>
  </w:num>
  <w:num w:numId="2" w16cid:durableId="758061084">
    <w:abstractNumId w:val="3"/>
  </w:num>
  <w:num w:numId="3" w16cid:durableId="219905708">
    <w:abstractNumId w:val="1"/>
  </w:num>
  <w:num w:numId="4" w16cid:durableId="1518471423">
    <w:abstractNumId w:val="8"/>
  </w:num>
  <w:num w:numId="5" w16cid:durableId="441649326">
    <w:abstractNumId w:val="4"/>
  </w:num>
  <w:num w:numId="6" w16cid:durableId="1406340924">
    <w:abstractNumId w:val="0"/>
  </w:num>
  <w:num w:numId="7" w16cid:durableId="1230506718">
    <w:abstractNumId w:val="5"/>
  </w:num>
  <w:num w:numId="8" w16cid:durableId="1725715753">
    <w:abstractNumId w:val="7"/>
  </w:num>
  <w:num w:numId="9" w16cid:durableId="502092720">
    <w:abstractNumId w:val="9"/>
  </w:num>
  <w:num w:numId="10" w16cid:durableId="888607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9CF"/>
    <w:rsid w:val="00043EA8"/>
    <w:rsid w:val="000458CF"/>
    <w:rsid w:val="000B6C31"/>
    <w:rsid w:val="000F3FFF"/>
    <w:rsid w:val="0010142C"/>
    <w:rsid w:val="00111174"/>
    <w:rsid w:val="00166894"/>
    <w:rsid w:val="00185F55"/>
    <w:rsid w:val="001D53DC"/>
    <w:rsid w:val="001F1E93"/>
    <w:rsid w:val="0024695E"/>
    <w:rsid w:val="00272F7A"/>
    <w:rsid w:val="002A15F1"/>
    <w:rsid w:val="002F0E5D"/>
    <w:rsid w:val="00340211"/>
    <w:rsid w:val="003453EC"/>
    <w:rsid w:val="00380098"/>
    <w:rsid w:val="0038658A"/>
    <w:rsid w:val="003A511E"/>
    <w:rsid w:val="003B1DEE"/>
    <w:rsid w:val="003B3F73"/>
    <w:rsid w:val="003B4A72"/>
    <w:rsid w:val="003B76E2"/>
    <w:rsid w:val="003F3CE9"/>
    <w:rsid w:val="004176C8"/>
    <w:rsid w:val="00420359"/>
    <w:rsid w:val="00437E5D"/>
    <w:rsid w:val="004644C7"/>
    <w:rsid w:val="004C3DFF"/>
    <w:rsid w:val="004C65AD"/>
    <w:rsid w:val="004D5264"/>
    <w:rsid w:val="00501190"/>
    <w:rsid w:val="00524166"/>
    <w:rsid w:val="00537ADB"/>
    <w:rsid w:val="00552A4F"/>
    <w:rsid w:val="00561EC2"/>
    <w:rsid w:val="005A5200"/>
    <w:rsid w:val="005C7636"/>
    <w:rsid w:val="006034EC"/>
    <w:rsid w:val="00605257"/>
    <w:rsid w:val="00623639"/>
    <w:rsid w:val="00635547"/>
    <w:rsid w:val="006372C1"/>
    <w:rsid w:val="0067617F"/>
    <w:rsid w:val="006843A7"/>
    <w:rsid w:val="0069149D"/>
    <w:rsid w:val="0069558B"/>
    <w:rsid w:val="006976D5"/>
    <w:rsid w:val="006C4D03"/>
    <w:rsid w:val="00735690"/>
    <w:rsid w:val="00741E4F"/>
    <w:rsid w:val="00766F36"/>
    <w:rsid w:val="0078342C"/>
    <w:rsid w:val="007B65F0"/>
    <w:rsid w:val="007D3CC3"/>
    <w:rsid w:val="007D71CB"/>
    <w:rsid w:val="007E1C63"/>
    <w:rsid w:val="00801387"/>
    <w:rsid w:val="00810D44"/>
    <w:rsid w:val="008859CF"/>
    <w:rsid w:val="008A4D36"/>
    <w:rsid w:val="008E5D36"/>
    <w:rsid w:val="008F2CB7"/>
    <w:rsid w:val="008F670F"/>
    <w:rsid w:val="00902671"/>
    <w:rsid w:val="009120FD"/>
    <w:rsid w:val="00925D10"/>
    <w:rsid w:val="00930A08"/>
    <w:rsid w:val="009C3C66"/>
    <w:rsid w:val="009E4F44"/>
    <w:rsid w:val="009E6239"/>
    <w:rsid w:val="00A379B2"/>
    <w:rsid w:val="00A547B6"/>
    <w:rsid w:val="00AE0C67"/>
    <w:rsid w:val="00AF606D"/>
    <w:rsid w:val="00B03D09"/>
    <w:rsid w:val="00B15632"/>
    <w:rsid w:val="00B2020F"/>
    <w:rsid w:val="00B45574"/>
    <w:rsid w:val="00B746A3"/>
    <w:rsid w:val="00B915DC"/>
    <w:rsid w:val="00B91ED9"/>
    <w:rsid w:val="00B97AF9"/>
    <w:rsid w:val="00BB76FC"/>
    <w:rsid w:val="00BD1151"/>
    <w:rsid w:val="00BD38D9"/>
    <w:rsid w:val="00BE2875"/>
    <w:rsid w:val="00C12B00"/>
    <w:rsid w:val="00C13BA3"/>
    <w:rsid w:val="00C613D7"/>
    <w:rsid w:val="00CA17BE"/>
    <w:rsid w:val="00D5024E"/>
    <w:rsid w:val="00D562DE"/>
    <w:rsid w:val="00D93A76"/>
    <w:rsid w:val="00D97B34"/>
    <w:rsid w:val="00DA7604"/>
    <w:rsid w:val="00DB63B9"/>
    <w:rsid w:val="00DC1A61"/>
    <w:rsid w:val="00DD780C"/>
    <w:rsid w:val="00E130D1"/>
    <w:rsid w:val="00E20AFD"/>
    <w:rsid w:val="00E30185"/>
    <w:rsid w:val="00E4704D"/>
    <w:rsid w:val="00E7739D"/>
    <w:rsid w:val="00E8361A"/>
    <w:rsid w:val="00EF03D5"/>
    <w:rsid w:val="00F52FED"/>
    <w:rsid w:val="00F86429"/>
    <w:rsid w:val="00FA2EB1"/>
    <w:rsid w:val="00FB7230"/>
    <w:rsid w:val="00FC3439"/>
    <w:rsid w:val="00FC4004"/>
    <w:rsid w:val="00FF13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BA1531"/>
  <w15:chartTrackingRefBased/>
  <w15:docId w15:val="{88708F3D-8D9F-4DFC-9BF9-1B5BEA68DD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670F"/>
    <w:pPr>
      <w:ind w:left="720"/>
      <w:contextualSpacing/>
    </w:pPr>
  </w:style>
  <w:style w:type="paragraph" w:styleId="Caption">
    <w:name w:val="caption"/>
    <w:basedOn w:val="Normal"/>
    <w:next w:val="Normal"/>
    <w:uiPriority w:val="35"/>
    <w:unhideWhenUsed/>
    <w:qFormat/>
    <w:rsid w:val="00561EC2"/>
    <w:pPr>
      <w:spacing w:after="200" w:line="240" w:lineRule="auto"/>
    </w:pPr>
    <w:rPr>
      <w:i/>
      <w:iCs/>
      <w:color w:val="44546A" w:themeColor="text2"/>
      <w:sz w:val="18"/>
      <w:szCs w:val="18"/>
    </w:rPr>
  </w:style>
  <w:style w:type="paragraph" w:styleId="Header">
    <w:name w:val="header"/>
    <w:basedOn w:val="Normal"/>
    <w:link w:val="HeaderChar"/>
    <w:uiPriority w:val="99"/>
    <w:unhideWhenUsed/>
    <w:rsid w:val="003F3C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3CE9"/>
  </w:style>
  <w:style w:type="paragraph" w:styleId="Footer">
    <w:name w:val="footer"/>
    <w:basedOn w:val="Normal"/>
    <w:link w:val="FooterChar"/>
    <w:uiPriority w:val="99"/>
    <w:unhideWhenUsed/>
    <w:rsid w:val="003F3C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3CE9"/>
  </w:style>
  <w:style w:type="paragraph" w:styleId="IntenseQuote">
    <w:name w:val="Intense Quote"/>
    <w:basedOn w:val="Normal"/>
    <w:next w:val="Normal"/>
    <w:link w:val="IntenseQuoteChar"/>
    <w:uiPriority w:val="30"/>
    <w:qFormat/>
    <w:rsid w:val="0038658A"/>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8658A"/>
    <w:rPr>
      <w:i/>
      <w:iCs/>
      <w:color w:val="4472C4" w:themeColor="accent1"/>
    </w:rPr>
  </w:style>
  <w:style w:type="character" w:styleId="Hyperlink">
    <w:name w:val="Hyperlink"/>
    <w:basedOn w:val="DefaultParagraphFont"/>
    <w:uiPriority w:val="99"/>
    <w:unhideWhenUsed/>
    <w:rsid w:val="00902671"/>
    <w:rPr>
      <w:color w:val="0563C1" w:themeColor="hyperlink"/>
      <w:u w:val="single"/>
    </w:rPr>
  </w:style>
  <w:style w:type="paragraph" w:styleId="BalloonText">
    <w:name w:val="Balloon Text"/>
    <w:basedOn w:val="Normal"/>
    <w:link w:val="BalloonTextChar"/>
    <w:uiPriority w:val="99"/>
    <w:semiHidden/>
    <w:unhideWhenUsed/>
    <w:rsid w:val="00FC400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4004"/>
    <w:rPr>
      <w:rFonts w:ascii="Segoe UI" w:hAnsi="Segoe UI" w:cs="Segoe UI"/>
      <w:sz w:val="18"/>
      <w:szCs w:val="18"/>
    </w:rPr>
  </w:style>
  <w:style w:type="character" w:styleId="FollowedHyperlink">
    <w:name w:val="FollowedHyperlink"/>
    <w:basedOn w:val="DefaultParagraphFont"/>
    <w:uiPriority w:val="99"/>
    <w:semiHidden/>
    <w:unhideWhenUsed/>
    <w:rsid w:val="00801387"/>
    <w:rPr>
      <w:color w:val="954F72" w:themeColor="followedHyperlink"/>
      <w:u w:val="single"/>
    </w:rPr>
  </w:style>
  <w:style w:type="character" w:styleId="UnresolvedMention">
    <w:name w:val="Unresolved Mention"/>
    <w:basedOn w:val="DefaultParagraphFont"/>
    <w:uiPriority w:val="99"/>
    <w:semiHidden/>
    <w:unhideWhenUsed/>
    <w:rsid w:val="001111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dtglassinc.com/oversized-panel-blog" TargetMode="Externa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dtglassinc.com/blog-signup"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2" Type="http://schemas.openxmlformats.org/officeDocument/2006/relationships/hyperlink" Target="mailto:glass@dtglassinc.com" TargetMode="External"/><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717</TotalTime>
  <Pages>5</Pages>
  <Words>580</Words>
  <Characters>3310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McKinney</dc:creator>
  <cp:keywords/>
  <dc:description/>
  <cp:lastModifiedBy>Shannon McKinney</cp:lastModifiedBy>
  <cp:revision>10</cp:revision>
  <cp:lastPrinted>2023-04-20T17:53:00Z</cp:lastPrinted>
  <dcterms:created xsi:type="dcterms:W3CDTF">2023-04-20T00:28:00Z</dcterms:created>
  <dcterms:modified xsi:type="dcterms:W3CDTF">2023-04-20T22:28:00Z</dcterms:modified>
</cp:coreProperties>
</file>